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80DAC" w14:textId="77777777" w:rsidR="00CC20FA" w:rsidRDefault="00114A94" w:rsidP="00B75C5C">
      <w:pPr>
        <w:framePr w:w="5585" w:h="720" w:hRule="exact" w:hSpace="170" w:wrap="auto" w:vAnchor="page" w:hAnchor="page" w:x="1402" w:y="1488"/>
        <w:shd w:val="solid" w:color="FFFFFF" w:fill="FFFFFF"/>
        <w:spacing w:before="140" w:after="120" w:line="400" w:lineRule="exact"/>
        <w:ind w:right="2053"/>
        <w:rPr>
          <w:rFonts w:ascii="Tahoma" w:hAnsi="Tahoma"/>
          <w:b/>
          <w:smallCaps/>
          <w:sz w:val="36"/>
        </w:rPr>
      </w:pPr>
      <w:r>
        <w:rPr>
          <w:rFonts w:ascii="Tahoma" w:hAnsi="Tahoma"/>
          <w:b/>
          <w:smallCaps/>
          <w:sz w:val="36"/>
        </w:rPr>
        <w:t>Pressemitteilung</w:t>
      </w:r>
    </w:p>
    <w:p w14:paraId="51115AAC" w14:textId="77777777" w:rsidR="009B19B1" w:rsidRDefault="009B19B1" w:rsidP="00876666">
      <w:pPr>
        <w:spacing w:after="120" w:line="280" w:lineRule="exact"/>
        <w:rPr>
          <w:rFonts w:ascii="Tahoma" w:hAnsi="Tahoma"/>
          <w:sz w:val="22"/>
        </w:rPr>
      </w:pPr>
    </w:p>
    <w:p w14:paraId="21D05480" w14:textId="77777777" w:rsidR="006528E9" w:rsidRDefault="006528E9" w:rsidP="001D6620">
      <w:pPr>
        <w:spacing w:after="120" w:line="280" w:lineRule="exact"/>
        <w:ind w:right="139"/>
        <w:rPr>
          <w:rFonts w:ascii="Tahoma" w:hAnsi="Tahoma" w:cs="Tahoma"/>
          <w:color w:val="9B252D"/>
          <w:sz w:val="28"/>
          <w:szCs w:val="27"/>
        </w:rPr>
      </w:pPr>
    </w:p>
    <w:p w14:paraId="6464D2D5" w14:textId="15DC4B81" w:rsidR="001820B3" w:rsidRDefault="001820B3" w:rsidP="00C33D4B">
      <w:pPr>
        <w:widowControl w:val="0"/>
        <w:autoSpaceDE w:val="0"/>
        <w:autoSpaceDN w:val="0"/>
        <w:adjustRightInd w:val="0"/>
        <w:spacing w:after="240"/>
        <w:jc w:val="both"/>
        <w:rPr>
          <w:rFonts w:ascii="Times" w:hAnsi="Times" w:cs="Times"/>
        </w:rPr>
      </w:pPr>
      <w:r w:rsidRPr="001820B3">
        <w:rPr>
          <w:rFonts w:ascii="Tahoma" w:hAnsi="Tahoma" w:cs="Tahoma"/>
          <w:color w:val="871622"/>
          <w:sz w:val="28"/>
          <w:szCs w:val="28"/>
        </w:rPr>
        <w:t>Pohland Herrenkleidung</w:t>
      </w:r>
      <w:r w:rsidR="00DF2B80">
        <w:rPr>
          <w:rFonts w:ascii="Tahoma" w:hAnsi="Tahoma" w:cs="Tahoma"/>
          <w:color w:val="871622"/>
          <w:sz w:val="28"/>
          <w:szCs w:val="28"/>
        </w:rPr>
        <w:t xml:space="preserve"> </w:t>
      </w:r>
      <w:r w:rsidR="009B25EB">
        <w:rPr>
          <w:rFonts w:ascii="Tahoma" w:hAnsi="Tahoma" w:cs="Tahoma"/>
          <w:color w:val="871622"/>
          <w:sz w:val="28"/>
          <w:szCs w:val="28"/>
        </w:rPr>
        <w:t xml:space="preserve">mit Unterstützung der Insolvenzkanzlei KÜBLER </w:t>
      </w:r>
      <w:r w:rsidR="00DF2B80">
        <w:rPr>
          <w:rFonts w:ascii="Tahoma" w:hAnsi="Tahoma" w:cs="Tahoma"/>
          <w:color w:val="871622"/>
          <w:sz w:val="28"/>
          <w:szCs w:val="28"/>
        </w:rPr>
        <w:t xml:space="preserve">erfolgreich </w:t>
      </w:r>
      <w:r w:rsidR="008319DC">
        <w:rPr>
          <w:rFonts w:ascii="Tahoma" w:hAnsi="Tahoma" w:cs="Tahoma"/>
          <w:color w:val="871622"/>
          <w:sz w:val="28"/>
          <w:szCs w:val="28"/>
        </w:rPr>
        <w:t xml:space="preserve">saniert. </w:t>
      </w:r>
      <w:r w:rsidR="008319DC" w:rsidRPr="008319DC">
        <w:rPr>
          <w:rFonts w:ascii="Tahoma" w:hAnsi="Tahoma" w:cs="Tahoma"/>
          <w:color w:val="871622"/>
          <w:sz w:val="28"/>
          <w:szCs w:val="28"/>
        </w:rPr>
        <w:t xml:space="preserve">Geschäftsführer </w:t>
      </w:r>
      <w:r w:rsidR="008319DC">
        <w:rPr>
          <w:rFonts w:ascii="Tahoma" w:hAnsi="Tahoma" w:cs="Tahoma"/>
          <w:color w:val="871622"/>
          <w:sz w:val="28"/>
          <w:szCs w:val="28"/>
        </w:rPr>
        <w:t xml:space="preserve">Bruno Uphues übernimmt </w:t>
      </w:r>
      <w:r w:rsidR="008319DC" w:rsidRPr="008319DC">
        <w:rPr>
          <w:rFonts w:ascii="Tahoma" w:hAnsi="Tahoma" w:cs="Tahoma"/>
          <w:color w:val="871622"/>
          <w:sz w:val="28"/>
          <w:szCs w:val="28"/>
        </w:rPr>
        <w:t>Geschäftsbetrieb mit einer Auffanggesellschaft</w:t>
      </w:r>
      <w:r w:rsidR="001405FE">
        <w:rPr>
          <w:rFonts w:ascii="Tahoma" w:hAnsi="Tahoma" w:cs="Tahoma"/>
          <w:color w:val="871622"/>
          <w:sz w:val="28"/>
          <w:szCs w:val="28"/>
        </w:rPr>
        <w:t>.</w:t>
      </w:r>
      <w:r w:rsidR="008319DC">
        <w:rPr>
          <w:rFonts w:ascii="Tahoma" w:hAnsi="Tahoma" w:cs="Tahoma"/>
          <w:color w:val="871622"/>
          <w:sz w:val="28"/>
          <w:szCs w:val="28"/>
        </w:rPr>
        <w:t xml:space="preserve"> </w:t>
      </w:r>
    </w:p>
    <w:p w14:paraId="50466813" w14:textId="4941888E" w:rsidR="00445B4D" w:rsidRPr="00565B25" w:rsidRDefault="00445B4D" w:rsidP="00565B25">
      <w:pPr>
        <w:pStyle w:val="AVText"/>
        <w:tabs>
          <w:tab w:val="left" w:pos="426"/>
        </w:tabs>
        <w:spacing w:line="336" w:lineRule="auto"/>
        <w:ind w:left="0"/>
        <w:rPr>
          <w:rFonts w:ascii="Tahoma" w:hAnsi="Tahoma" w:cs="Tahoma"/>
          <w:color w:val="9B252D"/>
          <w:sz w:val="28"/>
          <w:szCs w:val="27"/>
        </w:rPr>
      </w:pPr>
    </w:p>
    <w:p w14:paraId="5477DFEF" w14:textId="6F09413C" w:rsidR="003D10B1" w:rsidRPr="003D10B1" w:rsidRDefault="00975DF6" w:rsidP="001405FE">
      <w:pPr>
        <w:pStyle w:val="AVText"/>
        <w:tabs>
          <w:tab w:val="left" w:pos="426"/>
        </w:tabs>
        <w:spacing w:line="336" w:lineRule="auto"/>
        <w:ind w:left="0"/>
        <w:rPr>
          <w:rFonts w:ascii="Tahoma" w:hAnsi="Tahoma" w:cs="Tahoma"/>
          <w:b/>
          <w:sz w:val="20"/>
        </w:rPr>
      </w:pPr>
      <w:r>
        <w:rPr>
          <w:rFonts w:ascii="Tahoma" w:hAnsi="Tahoma" w:cs="Tahoma"/>
          <w:b/>
          <w:sz w:val="20"/>
        </w:rPr>
        <w:t>Köln, 30</w:t>
      </w:r>
      <w:r w:rsidR="00520DF7" w:rsidRPr="003D10B1">
        <w:rPr>
          <w:rFonts w:ascii="Tahoma" w:hAnsi="Tahoma" w:cs="Tahoma"/>
          <w:b/>
          <w:sz w:val="20"/>
        </w:rPr>
        <w:t>.01.2018</w:t>
      </w:r>
      <w:r w:rsidR="00E51C4C" w:rsidRPr="003D10B1">
        <w:rPr>
          <w:rFonts w:ascii="Tahoma" w:hAnsi="Tahoma" w:cs="Tahoma"/>
          <w:b/>
          <w:sz w:val="20"/>
        </w:rPr>
        <w:t xml:space="preserve">. </w:t>
      </w:r>
      <w:r w:rsidR="008319DC" w:rsidRPr="003D10B1">
        <w:rPr>
          <w:rFonts w:ascii="Tahoma" w:hAnsi="Tahoma" w:cs="Tahoma"/>
          <w:b/>
          <w:sz w:val="20"/>
        </w:rPr>
        <w:t xml:space="preserve">Die Sanierung der Pohland Herrenkleidung GmbH &amp; Co. KG </w:t>
      </w:r>
      <w:r w:rsidR="003D10B1">
        <w:rPr>
          <w:rFonts w:ascii="Tahoma" w:hAnsi="Tahoma" w:cs="Tahoma"/>
          <w:b/>
          <w:sz w:val="20"/>
        </w:rPr>
        <w:t>w</w:t>
      </w:r>
      <w:r w:rsidR="00D40EEF">
        <w:rPr>
          <w:rFonts w:ascii="Tahoma" w:hAnsi="Tahoma" w:cs="Tahoma"/>
          <w:b/>
          <w:sz w:val="20"/>
        </w:rPr>
        <w:t>i</w:t>
      </w:r>
      <w:r w:rsidR="003D10B1">
        <w:rPr>
          <w:rFonts w:ascii="Tahoma" w:hAnsi="Tahoma" w:cs="Tahoma"/>
          <w:b/>
          <w:sz w:val="20"/>
        </w:rPr>
        <w:t>rd</w:t>
      </w:r>
      <w:r w:rsidR="008319DC" w:rsidRPr="003D10B1">
        <w:rPr>
          <w:rFonts w:ascii="Tahoma" w:hAnsi="Tahoma" w:cs="Tahoma"/>
          <w:b/>
          <w:sz w:val="20"/>
        </w:rPr>
        <w:t xml:space="preserve"> zum 31.01.2018 erfolgreich abgeschlossen</w:t>
      </w:r>
      <w:r w:rsidR="003D10B1">
        <w:rPr>
          <w:rFonts w:ascii="Tahoma" w:hAnsi="Tahoma" w:cs="Tahoma"/>
          <w:b/>
          <w:sz w:val="20"/>
        </w:rPr>
        <w:t xml:space="preserve">. </w:t>
      </w:r>
      <w:r w:rsidR="003D10B1" w:rsidRPr="003D10B1">
        <w:rPr>
          <w:rFonts w:ascii="Tahoma" w:hAnsi="Tahoma" w:cs="Tahoma"/>
          <w:b/>
          <w:sz w:val="20"/>
        </w:rPr>
        <w:t xml:space="preserve">Der Geschäftsführer, Herr Bruno Uphues übernimmt den Geschäftsbetrieb von Pohland mit einer Auffanggesellschaft. Dem hat die Gläubigerversammlung einstimmig zugestimmt. </w:t>
      </w:r>
      <w:r w:rsidR="008319DC" w:rsidRPr="003D10B1">
        <w:rPr>
          <w:rFonts w:ascii="Tahoma" w:hAnsi="Tahoma" w:cs="Tahoma"/>
          <w:b/>
          <w:sz w:val="20"/>
        </w:rPr>
        <w:t xml:space="preserve"> </w:t>
      </w:r>
    </w:p>
    <w:p w14:paraId="281D9E3D" w14:textId="77777777" w:rsidR="008B1800" w:rsidRDefault="008B1800" w:rsidP="008B1800">
      <w:pPr>
        <w:spacing w:line="336" w:lineRule="auto"/>
        <w:rPr>
          <w:rFonts w:ascii="Times" w:hAnsi="Times" w:cs="Times"/>
          <w:b/>
          <w:sz w:val="26"/>
          <w:szCs w:val="26"/>
        </w:rPr>
      </w:pPr>
    </w:p>
    <w:p w14:paraId="4E6367BB" w14:textId="61B29EFE" w:rsidR="006C187C" w:rsidRDefault="007D194E" w:rsidP="00C33D4B">
      <w:pPr>
        <w:spacing w:line="336" w:lineRule="auto"/>
        <w:jc w:val="both"/>
        <w:rPr>
          <w:rFonts w:ascii="Tahoma" w:hAnsi="Tahoma" w:cs="Tahoma"/>
          <w:sz w:val="20"/>
        </w:rPr>
      </w:pPr>
      <w:r>
        <w:rPr>
          <w:rFonts w:ascii="Tahoma" w:hAnsi="Tahoma" w:cs="Tahoma"/>
          <w:sz w:val="20"/>
        </w:rPr>
        <w:t xml:space="preserve">Nachdem der strategische Investor und Großhändler Clinton sich 2016 zurückgezogen hatte, war die Finanzierung </w:t>
      </w:r>
      <w:r w:rsidR="006D3159">
        <w:rPr>
          <w:rFonts w:ascii="Tahoma" w:hAnsi="Tahoma" w:cs="Tahoma"/>
          <w:sz w:val="20"/>
        </w:rPr>
        <w:t xml:space="preserve">von Pohland </w:t>
      </w:r>
      <w:r w:rsidR="00447EB6">
        <w:rPr>
          <w:rFonts w:ascii="Tahoma" w:hAnsi="Tahoma" w:cs="Tahoma"/>
          <w:sz w:val="20"/>
        </w:rPr>
        <w:t>nicht mehr sichergestellt</w:t>
      </w:r>
      <w:r w:rsidR="006D3159">
        <w:rPr>
          <w:rFonts w:ascii="Tahoma" w:hAnsi="Tahoma" w:cs="Tahoma"/>
          <w:sz w:val="20"/>
        </w:rPr>
        <w:t xml:space="preserve"> </w:t>
      </w:r>
      <w:r>
        <w:rPr>
          <w:rFonts w:ascii="Tahoma" w:hAnsi="Tahoma" w:cs="Tahoma"/>
          <w:sz w:val="20"/>
        </w:rPr>
        <w:t xml:space="preserve">und das Unternehmen musste Insolvenz anmelden. </w:t>
      </w:r>
    </w:p>
    <w:p w14:paraId="5502FF45" w14:textId="77777777" w:rsidR="006C187C" w:rsidRDefault="006C187C" w:rsidP="00C33D4B">
      <w:pPr>
        <w:spacing w:line="336" w:lineRule="auto"/>
        <w:jc w:val="both"/>
        <w:rPr>
          <w:rFonts w:ascii="Tahoma" w:hAnsi="Tahoma" w:cs="Tahoma"/>
          <w:sz w:val="20"/>
        </w:rPr>
      </w:pPr>
    </w:p>
    <w:p w14:paraId="265C673F" w14:textId="77777777" w:rsidR="00D36655" w:rsidRDefault="00221960" w:rsidP="00C33D4B">
      <w:pPr>
        <w:spacing w:line="336" w:lineRule="auto"/>
        <w:jc w:val="both"/>
        <w:rPr>
          <w:rFonts w:ascii="Tahoma" w:hAnsi="Tahoma" w:cs="Tahoma"/>
          <w:sz w:val="20"/>
        </w:rPr>
      </w:pPr>
      <w:r>
        <w:rPr>
          <w:rFonts w:ascii="Tahoma" w:hAnsi="Tahoma" w:cs="Tahoma"/>
          <w:sz w:val="20"/>
        </w:rPr>
        <w:t xml:space="preserve">Kurz </w:t>
      </w:r>
      <w:r w:rsidR="00532C81">
        <w:rPr>
          <w:rFonts w:ascii="Tahoma" w:hAnsi="Tahoma" w:cs="Tahoma"/>
          <w:sz w:val="20"/>
        </w:rPr>
        <w:t>vor Einreichung des Insolvenzplans</w:t>
      </w:r>
      <w:r w:rsidR="006C187C">
        <w:rPr>
          <w:rFonts w:ascii="Tahoma" w:hAnsi="Tahoma" w:cs="Tahoma"/>
          <w:sz w:val="20"/>
        </w:rPr>
        <w:t xml:space="preserve"> hat der Bundesfinanzhof entschieden, dass </w:t>
      </w:r>
      <w:r w:rsidR="006D3159">
        <w:rPr>
          <w:rFonts w:ascii="Tahoma" w:hAnsi="Tahoma" w:cs="Tahoma"/>
          <w:sz w:val="20"/>
        </w:rPr>
        <w:t>S</w:t>
      </w:r>
      <w:r w:rsidR="00DF2B80">
        <w:rPr>
          <w:rFonts w:ascii="Tahoma" w:hAnsi="Tahoma" w:cs="Tahoma"/>
          <w:sz w:val="20"/>
        </w:rPr>
        <w:t xml:space="preserve">anierungsgewinne </w:t>
      </w:r>
      <w:r w:rsidR="006D3159">
        <w:rPr>
          <w:rFonts w:ascii="Tahoma" w:hAnsi="Tahoma" w:cs="Tahoma"/>
          <w:sz w:val="20"/>
        </w:rPr>
        <w:t xml:space="preserve">aus dem Verzicht der Gläubiger nicht mehr </w:t>
      </w:r>
      <w:r w:rsidR="00532C81">
        <w:rPr>
          <w:rFonts w:ascii="Tahoma" w:hAnsi="Tahoma" w:cs="Tahoma"/>
          <w:sz w:val="20"/>
        </w:rPr>
        <w:t>steuerfrei sind</w:t>
      </w:r>
      <w:r w:rsidR="00DF2B80">
        <w:rPr>
          <w:rFonts w:ascii="Tahoma" w:hAnsi="Tahoma" w:cs="Tahoma"/>
          <w:sz w:val="20"/>
        </w:rPr>
        <w:t xml:space="preserve"> </w:t>
      </w:r>
      <w:r w:rsidR="00DF2B80" w:rsidRPr="006A681B">
        <w:rPr>
          <w:rFonts w:ascii="Tahoma" w:hAnsi="Tahoma" w:cs="Tahoma"/>
          <w:sz w:val="20"/>
        </w:rPr>
        <w:t>(</w:t>
      </w:r>
      <w:r w:rsidR="00532C81" w:rsidRPr="006A681B">
        <w:rPr>
          <w:rFonts w:ascii="Tahoma" w:hAnsi="Tahoma" w:cs="Tahoma"/>
          <w:sz w:val="20"/>
        </w:rPr>
        <w:t xml:space="preserve">BFH </w:t>
      </w:r>
      <w:proofErr w:type="spellStart"/>
      <w:r w:rsidR="00532C81" w:rsidRPr="006A681B">
        <w:rPr>
          <w:rFonts w:ascii="Tahoma" w:hAnsi="Tahoma" w:cs="Tahoma"/>
          <w:sz w:val="20"/>
        </w:rPr>
        <w:t>GrS</w:t>
      </w:r>
      <w:proofErr w:type="spellEnd"/>
      <w:r w:rsidR="00532C81" w:rsidRPr="006A681B">
        <w:rPr>
          <w:rFonts w:ascii="Tahoma" w:hAnsi="Tahoma" w:cs="Tahoma"/>
          <w:sz w:val="20"/>
        </w:rPr>
        <w:t xml:space="preserve"> 1/15 vom 28.11.2016</w:t>
      </w:r>
      <w:r w:rsidR="00DF2B80" w:rsidRPr="006A681B">
        <w:rPr>
          <w:rFonts w:ascii="Tahoma" w:hAnsi="Tahoma" w:cs="Tahoma"/>
          <w:sz w:val="20"/>
        </w:rPr>
        <w:t>)</w:t>
      </w:r>
      <w:r w:rsidR="006D3159" w:rsidRPr="006A681B">
        <w:rPr>
          <w:rFonts w:ascii="Tahoma" w:hAnsi="Tahoma" w:cs="Tahoma"/>
          <w:sz w:val="20"/>
        </w:rPr>
        <w:t>.</w:t>
      </w:r>
      <w:r w:rsidR="006E403D">
        <w:rPr>
          <w:rFonts w:ascii="Tahoma" w:hAnsi="Tahoma" w:cs="Tahoma"/>
          <w:sz w:val="20"/>
        </w:rPr>
        <w:t xml:space="preserve"> </w:t>
      </w:r>
      <w:r w:rsidR="00E73CF9">
        <w:rPr>
          <w:rFonts w:ascii="Tahoma" w:hAnsi="Tahoma" w:cs="Tahoma"/>
          <w:sz w:val="20"/>
        </w:rPr>
        <w:t>Das h</w:t>
      </w:r>
      <w:r w:rsidR="00532C81">
        <w:rPr>
          <w:rFonts w:ascii="Tahoma" w:hAnsi="Tahoma" w:cs="Tahoma"/>
          <w:sz w:val="20"/>
        </w:rPr>
        <w:t>ä</w:t>
      </w:r>
      <w:r w:rsidR="00E73CF9">
        <w:rPr>
          <w:rFonts w:ascii="Tahoma" w:hAnsi="Tahoma" w:cs="Tahoma"/>
          <w:sz w:val="20"/>
        </w:rPr>
        <w:t>t</w:t>
      </w:r>
      <w:r w:rsidR="00532C81">
        <w:rPr>
          <w:rFonts w:ascii="Tahoma" w:hAnsi="Tahoma" w:cs="Tahoma"/>
          <w:sz w:val="20"/>
        </w:rPr>
        <w:t>te</w:t>
      </w:r>
      <w:r w:rsidR="00E73CF9">
        <w:rPr>
          <w:rFonts w:ascii="Tahoma" w:hAnsi="Tahoma" w:cs="Tahoma"/>
          <w:sz w:val="20"/>
        </w:rPr>
        <w:t xml:space="preserve"> zur Folge</w:t>
      </w:r>
      <w:r w:rsidR="00532C81">
        <w:rPr>
          <w:rFonts w:ascii="Tahoma" w:hAnsi="Tahoma" w:cs="Tahoma"/>
          <w:sz w:val="20"/>
        </w:rPr>
        <w:t xml:space="preserve"> gehabt</w:t>
      </w:r>
      <w:r w:rsidR="00E73CF9">
        <w:rPr>
          <w:rFonts w:ascii="Tahoma" w:hAnsi="Tahoma" w:cs="Tahoma"/>
          <w:sz w:val="20"/>
        </w:rPr>
        <w:t xml:space="preserve">, dass </w:t>
      </w:r>
      <w:r w:rsidR="00532C81">
        <w:rPr>
          <w:rFonts w:ascii="Tahoma" w:hAnsi="Tahoma" w:cs="Tahoma"/>
          <w:sz w:val="20"/>
        </w:rPr>
        <w:t>bei Durchführung des Planvorhabens aus dem entstehenden Buchgewinn eine erhebliche Steuerlast auf das Unternehmen zugekommen wäre, obwohl ihm keine finanziellen Mittel zugeflossen sind</w:t>
      </w:r>
      <w:r w:rsidR="00D36655">
        <w:rPr>
          <w:rFonts w:ascii="Tahoma" w:hAnsi="Tahoma" w:cs="Tahoma"/>
          <w:sz w:val="20"/>
        </w:rPr>
        <w:t xml:space="preserve">. </w:t>
      </w:r>
    </w:p>
    <w:p w14:paraId="6EECC83A" w14:textId="77777777" w:rsidR="00D36655" w:rsidRDefault="00D36655" w:rsidP="00C33D4B">
      <w:pPr>
        <w:spacing w:line="336" w:lineRule="auto"/>
        <w:jc w:val="both"/>
        <w:rPr>
          <w:rFonts w:ascii="Tahoma" w:hAnsi="Tahoma" w:cs="Tahoma"/>
          <w:sz w:val="20"/>
        </w:rPr>
      </w:pPr>
    </w:p>
    <w:p w14:paraId="7B5ACAEC" w14:textId="045FC600" w:rsidR="00221960" w:rsidRDefault="0091326D" w:rsidP="00C33D4B">
      <w:pPr>
        <w:spacing w:line="336" w:lineRule="auto"/>
        <w:jc w:val="both"/>
        <w:rPr>
          <w:rFonts w:ascii="Tahoma" w:hAnsi="Tahoma" w:cs="Tahoma"/>
          <w:sz w:val="20"/>
        </w:rPr>
      </w:pPr>
      <w:r>
        <w:rPr>
          <w:rFonts w:ascii="Tahoma" w:hAnsi="Tahoma" w:cs="Tahoma"/>
          <w:sz w:val="20"/>
        </w:rPr>
        <w:t>Die Insolvenz</w:t>
      </w:r>
      <w:r w:rsidR="00D40EEF">
        <w:rPr>
          <w:rFonts w:ascii="Tahoma" w:hAnsi="Tahoma" w:cs="Tahoma"/>
          <w:sz w:val="20"/>
        </w:rPr>
        <w:t xml:space="preserve"> Pohland ist eines der ersten </w:t>
      </w:r>
      <w:r>
        <w:rPr>
          <w:rFonts w:ascii="Tahoma" w:hAnsi="Tahoma" w:cs="Tahoma"/>
          <w:sz w:val="20"/>
        </w:rPr>
        <w:t>Verfahren</w:t>
      </w:r>
      <w:r w:rsidR="00D40EEF">
        <w:rPr>
          <w:rFonts w:ascii="Tahoma" w:hAnsi="Tahoma" w:cs="Tahoma"/>
          <w:sz w:val="20"/>
        </w:rPr>
        <w:t>,</w:t>
      </w:r>
      <w:r>
        <w:rPr>
          <w:rFonts w:ascii="Tahoma" w:hAnsi="Tahoma" w:cs="Tahoma"/>
          <w:sz w:val="20"/>
        </w:rPr>
        <w:t xml:space="preserve"> in denen der Wegfall der Steuerfreiheit auf Sanierungsgewinne zu einer Neuausrichtung des gesamten Insolvenzverfahrens führte. „Sollte die EU-Kommission den neuen Gesetzesentwurf der Bundesregierung, mit dem zukünftig die Steuerfreiheit von Sanierungsgewinnen ermöglicht werden soll, nicht </w:t>
      </w:r>
      <w:proofErr w:type="spellStart"/>
      <w:r>
        <w:rPr>
          <w:rFonts w:ascii="Tahoma" w:hAnsi="Tahoma" w:cs="Tahoma"/>
          <w:sz w:val="20"/>
        </w:rPr>
        <w:t>notifizieren</w:t>
      </w:r>
      <w:proofErr w:type="spellEnd"/>
      <w:r>
        <w:rPr>
          <w:rFonts w:ascii="Tahoma" w:hAnsi="Tahoma" w:cs="Tahoma"/>
          <w:sz w:val="20"/>
        </w:rPr>
        <w:t>, kann das ganz erhebliche Konsequenzen für die Sanierungskultur in Deutschland haben“, so die Insolvenzexpertin</w:t>
      </w:r>
      <w:r w:rsidR="00D40EEF">
        <w:rPr>
          <w:rFonts w:ascii="Tahoma" w:hAnsi="Tahoma" w:cs="Tahoma"/>
          <w:sz w:val="20"/>
        </w:rPr>
        <w:t xml:space="preserve"> </w:t>
      </w:r>
      <w:r>
        <w:rPr>
          <w:rFonts w:ascii="Tahoma" w:hAnsi="Tahoma" w:cs="Tahoma"/>
          <w:sz w:val="20"/>
        </w:rPr>
        <w:t>Dr. Bettina E. Breitenbücher, Geschäftsführende Partnerin und Restrukturierungsexpertin bei der Kanzlei KÜBLER und verantwortliche Beraterin für Pohland.</w:t>
      </w:r>
      <w:r w:rsidR="002A3A52">
        <w:rPr>
          <w:rFonts w:ascii="Tahoma" w:hAnsi="Tahoma" w:cs="Tahoma"/>
          <w:sz w:val="20"/>
        </w:rPr>
        <w:t xml:space="preserve"> </w:t>
      </w:r>
      <w:r w:rsidR="00221960">
        <w:rPr>
          <w:rFonts w:ascii="Tahoma" w:hAnsi="Tahoma" w:cs="Tahoma"/>
          <w:sz w:val="20"/>
        </w:rPr>
        <w:t xml:space="preserve">„Deshalb haben wir die Strategie geändert und gemeinsam </w:t>
      </w:r>
      <w:r w:rsidR="00E73CF9">
        <w:rPr>
          <w:rFonts w:ascii="Tahoma" w:hAnsi="Tahoma" w:cs="Tahoma"/>
          <w:sz w:val="20"/>
        </w:rPr>
        <w:t xml:space="preserve">mit Pohland </w:t>
      </w:r>
      <w:r w:rsidR="00221960">
        <w:rPr>
          <w:rFonts w:ascii="Tahoma" w:hAnsi="Tahoma" w:cs="Tahoma"/>
          <w:sz w:val="20"/>
        </w:rPr>
        <w:t xml:space="preserve">eine übertragende Sanierung </w:t>
      </w:r>
      <w:r w:rsidR="00180B02">
        <w:rPr>
          <w:rFonts w:ascii="Tahoma" w:hAnsi="Tahoma" w:cs="Tahoma"/>
          <w:sz w:val="20"/>
        </w:rPr>
        <w:t xml:space="preserve">in Form eines </w:t>
      </w:r>
      <w:r w:rsidR="00221960">
        <w:rPr>
          <w:rFonts w:ascii="Tahoma" w:hAnsi="Tahoma" w:cs="Tahoma"/>
          <w:sz w:val="20"/>
        </w:rPr>
        <w:t>Asset Deal</w:t>
      </w:r>
      <w:r w:rsidR="00180B02">
        <w:rPr>
          <w:rFonts w:ascii="Tahoma" w:hAnsi="Tahoma" w:cs="Tahoma"/>
          <w:sz w:val="20"/>
        </w:rPr>
        <w:t>s</w:t>
      </w:r>
      <w:r w:rsidR="00221960">
        <w:rPr>
          <w:rFonts w:ascii="Tahoma" w:hAnsi="Tahoma" w:cs="Tahoma"/>
          <w:sz w:val="20"/>
        </w:rPr>
        <w:t xml:space="preserve"> verabschiedet</w:t>
      </w:r>
      <w:r w:rsidR="00975DF6">
        <w:rPr>
          <w:rFonts w:ascii="Tahoma" w:hAnsi="Tahoma" w:cs="Tahoma"/>
          <w:sz w:val="20"/>
        </w:rPr>
        <w:t>“</w:t>
      </w:r>
      <w:r w:rsidR="00D36655">
        <w:rPr>
          <w:rFonts w:ascii="Tahoma" w:hAnsi="Tahoma" w:cs="Tahoma"/>
          <w:sz w:val="20"/>
        </w:rPr>
        <w:t>, ergänzt Dr. Breitenbücher.</w:t>
      </w:r>
    </w:p>
    <w:p w14:paraId="43E8EF2E" w14:textId="77777777" w:rsidR="008B1800" w:rsidRDefault="008B1800" w:rsidP="00C33D4B">
      <w:pPr>
        <w:spacing w:line="336" w:lineRule="auto"/>
        <w:jc w:val="both"/>
        <w:rPr>
          <w:rFonts w:ascii="Tahoma" w:hAnsi="Tahoma" w:cs="Tahoma"/>
          <w:sz w:val="20"/>
        </w:rPr>
      </w:pPr>
    </w:p>
    <w:p w14:paraId="4D86FBC0" w14:textId="38E33801" w:rsidR="00975DF6" w:rsidRDefault="00447EB6" w:rsidP="00C33D4B">
      <w:pPr>
        <w:spacing w:line="336" w:lineRule="auto"/>
        <w:jc w:val="both"/>
        <w:rPr>
          <w:rFonts w:ascii="Tahoma" w:hAnsi="Tahoma" w:cs="Tahoma"/>
          <w:sz w:val="20"/>
        </w:rPr>
      </w:pPr>
      <w:r>
        <w:rPr>
          <w:rFonts w:ascii="Tahoma" w:hAnsi="Tahoma" w:cs="Tahoma"/>
          <w:sz w:val="20"/>
        </w:rPr>
        <w:t>Im Rahmen dieses Deals übernimmt der</w:t>
      </w:r>
      <w:r w:rsidR="001C1848" w:rsidRPr="001C1848">
        <w:rPr>
          <w:rFonts w:ascii="Tahoma" w:hAnsi="Tahoma" w:cs="Tahoma"/>
          <w:sz w:val="20"/>
        </w:rPr>
        <w:t xml:space="preserve"> Geschäftsführ</w:t>
      </w:r>
      <w:r w:rsidR="001C1B99">
        <w:rPr>
          <w:rFonts w:ascii="Tahoma" w:hAnsi="Tahoma" w:cs="Tahoma"/>
          <w:sz w:val="20"/>
        </w:rPr>
        <w:t xml:space="preserve">er, Herr Bruno Uphues </w:t>
      </w:r>
      <w:r w:rsidR="001C1848" w:rsidRPr="001C1848">
        <w:rPr>
          <w:rFonts w:ascii="Tahoma" w:hAnsi="Tahoma" w:cs="Tahoma"/>
          <w:sz w:val="20"/>
        </w:rPr>
        <w:t>den Geschäftsbetrieb von Pohland mit einer Auffanggesellschaft</w:t>
      </w:r>
      <w:r w:rsidR="008B1800">
        <w:rPr>
          <w:rFonts w:ascii="Tahoma" w:hAnsi="Tahoma" w:cs="Tahoma"/>
          <w:sz w:val="20"/>
        </w:rPr>
        <w:t>.</w:t>
      </w:r>
      <w:r w:rsidR="001C1848" w:rsidRPr="001C1848">
        <w:rPr>
          <w:rFonts w:ascii="Tahoma" w:hAnsi="Tahoma" w:cs="Tahoma"/>
          <w:sz w:val="20"/>
        </w:rPr>
        <w:t> </w:t>
      </w:r>
      <w:r w:rsidR="008B1800">
        <w:rPr>
          <w:rFonts w:ascii="Tahoma" w:hAnsi="Tahoma" w:cs="Tahoma"/>
          <w:sz w:val="20"/>
        </w:rPr>
        <w:t>Dem hat d</w:t>
      </w:r>
      <w:r w:rsidR="001C1848" w:rsidRPr="001C1848">
        <w:rPr>
          <w:rFonts w:ascii="Tahoma" w:hAnsi="Tahoma" w:cs="Tahoma"/>
          <w:sz w:val="20"/>
        </w:rPr>
        <w:t>ie Gläubigerversammlung einstimmig zugestimmt</w:t>
      </w:r>
      <w:r w:rsidR="008B1800">
        <w:rPr>
          <w:rFonts w:ascii="Tahoma" w:hAnsi="Tahoma" w:cs="Tahoma"/>
          <w:sz w:val="20"/>
        </w:rPr>
        <w:t xml:space="preserve">. </w:t>
      </w:r>
    </w:p>
    <w:p w14:paraId="71AAAE16" w14:textId="77777777" w:rsidR="00975DF6" w:rsidRDefault="00975DF6" w:rsidP="00C33D4B">
      <w:pPr>
        <w:spacing w:line="336" w:lineRule="auto"/>
        <w:jc w:val="both"/>
        <w:rPr>
          <w:rFonts w:ascii="Tahoma" w:hAnsi="Tahoma" w:cs="Tahoma"/>
          <w:sz w:val="20"/>
        </w:rPr>
      </w:pPr>
    </w:p>
    <w:p w14:paraId="7F5508C9" w14:textId="14A777D5" w:rsidR="001C1848" w:rsidRDefault="00D36655" w:rsidP="006A681B">
      <w:pPr>
        <w:spacing w:line="336" w:lineRule="auto"/>
        <w:jc w:val="both"/>
        <w:rPr>
          <w:rFonts w:ascii="Tahoma" w:hAnsi="Tahoma" w:cs="Tahoma"/>
          <w:sz w:val="20"/>
        </w:rPr>
      </w:pPr>
      <w:r>
        <w:rPr>
          <w:rFonts w:ascii="Tahoma" w:hAnsi="Tahoma" w:cs="Tahoma"/>
          <w:sz w:val="20"/>
        </w:rPr>
        <w:br/>
      </w:r>
      <w:r>
        <w:rPr>
          <w:rFonts w:ascii="Tahoma" w:hAnsi="Tahoma" w:cs="Tahoma"/>
          <w:sz w:val="20"/>
        </w:rPr>
        <w:br/>
      </w:r>
      <w:r>
        <w:rPr>
          <w:rFonts w:ascii="Tahoma" w:hAnsi="Tahoma" w:cs="Tahoma"/>
          <w:sz w:val="20"/>
        </w:rPr>
        <w:br/>
      </w:r>
      <w:r>
        <w:rPr>
          <w:rFonts w:ascii="Tahoma" w:hAnsi="Tahoma" w:cs="Tahoma"/>
          <w:sz w:val="20"/>
        </w:rPr>
        <w:br/>
      </w:r>
      <w:bookmarkStart w:id="0" w:name="_GoBack"/>
      <w:bookmarkEnd w:id="0"/>
      <w:r w:rsidR="0069207B">
        <w:rPr>
          <w:rFonts w:ascii="Tahoma" w:hAnsi="Tahoma" w:cs="Tahoma"/>
          <w:sz w:val="20"/>
        </w:rPr>
        <w:lastRenderedPageBreak/>
        <w:t>„Wir freuen uns, dass es uns nun gelungen ist, im Rahmen des Asset-Deals das Verfahren zu beenden und das renommierte Konzept Pohland am Markt zu erhalten. Ausdrücklich möchten wir uns an dieser Stelle für die tolle Unterstützung unserer Geschäftspartner und Mitarbeiter sowie die Treue der vielen Pohland-Stammkunden in den letzten Monaten bedanken, ohne die dieser Weg nicht möglich gewesen wäre.“</w:t>
      </w:r>
      <w:r w:rsidR="00975DF6">
        <w:rPr>
          <w:rFonts w:ascii="Tahoma" w:hAnsi="Tahoma" w:cs="Tahoma"/>
          <w:sz w:val="20"/>
        </w:rPr>
        <w:br/>
      </w:r>
      <w:r w:rsidR="00975DF6">
        <w:rPr>
          <w:rFonts w:ascii="Tahoma" w:hAnsi="Tahoma" w:cs="Tahoma"/>
          <w:sz w:val="20"/>
        </w:rPr>
        <w:br/>
      </w:r>
      <w:r w:rsidR="00D165BB">
        <w:rPr>
          <w:rFonts w:ascii="Tahoma" w:hAnsi="Tahoma" w:cs="Tahoma"/>
          <w:sz w:val="20"/>
        </w:rPr>
        <w:t>Unter der Regie von Clinton waren durch zahlreiche Standorteröffnungen</w:t>
      </w:r>
      <w:r w:rsidR="0045543F" w:rsidRPr="001C1848">
        <w:rPr>
          <w:rFonts w:ascii="Tahoma" w:hAnsi="Tahoma" w:cs="Tahoma"/>
          <w:sz w:val="20"/>
        </w:rPr>
        <w:t xml:space="preserve"> 12 Filialen</w:t>
      </w:r>
      <w:r w:rsidR="00D165BB">
        <w:rPr>
          <w:rFonts w:ascii="Tahoma" w:hAnsi="Tahoma" w:cs="Tahoma"/>
          <w:sz w:val="20"/>
        </w:rPr>
        <w:t xml:space="preserve"> betrieben worden, </w:t>
      </w:r>
      <w:r w:rsidR="0069207B">
        <w:rPr>
          <w:rFonts w:ascii="Tahoma" w:hAnsi="Tahoma" w:cs="Tahoma"/>
          <w:sz w:val="20"/>
        </w:rPr>
        <w:t>einige</w:t>
      </w:r>
      <w:r w:rsidR="00D165BB">
        <w:rPr>
          <w:rFonts w:ascii="Tahoma" w:hAnsi="Tahoma" w:cs="Tahoma"/>
          <w:sz w:val="20"/>
        </w:rPr>
        <w:t xml:space="preserve"> Filialen wurden bereits bei Einleitung des Insolvenzverfahrens geschlossen. Z</w:t>
      </w:r>
      <w:r w:rsidR="0045543F">
        <w:rPr>
          <w:rFonts w:ascii="Tahoma" w:hAnsi="Tahoma" w:cs="Tahoma"/>
          <w:sz w:val="20"/>
        </w:rPr>
        <w:t xml:space="preserve">ukünftig wird sich das Unternehmen </w:t>
      </w:r>
      <w:r w:rsidR="0045543F" w:rsidRPr="001C1848">
        <w:rPr>
          <w:rFonts w:ascii="Tahoma" w:hAnsi="Tahoma" w:cs="Tahoma"/>
          <w:sz w:val="20"/>
        </w:rPr>
        <w:t>auf die drei Filialen Regensburg, Münster un</w:t>
      </w:r>
      <w:r w:rsidR="00A82CF4">
        <w:rPr>
          <w:rFonts w:ascii="Tahoma" w:hAnsi="Tahoma" w:cs="Tahoma"/>
          <w:sz w:val="20"/>
        </w:rPr>
        <w:t xml:space="preserve">d Hannover konzentrieren. </w:t>
      </w:r>
      <w:r w:rsidR="00975DF6" w:rsidRPr="006A681B">
        <w:rPr>
          <w:rFonts w:ascii="Tahoma" w:hAnsi="Tahoma" w:cs="Tahoma"/>
          <w:sz w:val="20"/>
        </w:rPr>
        <w:t xml:space="preserve">Insgesamt konnten </w:t>
      </w:r>
      <w:r w:rsidR="00D165BB" w:rsidRPr="006A681B">
        <w:rPr>
          <w:rFonts w:ascii="Tahoma" w:hAnsi="Tahoma" w:cs="Tahoma"/>
          <w:sz w:val="20"/>
        </w:rPr>
        <w:t xml:space="preserve">rund </w:t>
      </w:r>
      <w:r w:rsidR="002A3A52">
        <w:rPr>
          <w:rFonts w:ascii="Tahoma" w:hAnsi="Tahoma" w:cs="Tahoma"/>
          <w:sz w:val="20"/>
        </w:rPr>
        <w:t>7</w:t>
      </w:r>
      <w:r w:rsidR="0069207B" w:rsidRPr="006A681B">
        <w:rPr>
          <w:rFonts w:ascii="Tahoma" w:hAnsi="Tahoma" w:cs="Tahoma"/>
          <w:sz w:val="20"/>
        </w:rPr>
        <w:t>0</w:t>
      </w:r>
      <w:r w:rsidR="00975DF6" w:rsidRPr="006A681B">
        <w:rPr>
          <w:rFonts w:ascii="Tahoma" w:hAnsi="Tahoma" w:cs="Tahoma"/>
          <w:sz w:val="20"/>
        </w:rPr>
        <w:t xml:space="preserve"> Arbeitsplätze gesichert werden.</w:t>
      </w:r>
    </w:p>
    <w:p w14:paraId="087106AD" w14:textId="77777777" w:rsidR="008B1800" w:rsidRDefault="008B1800" w:rsidP="00532C81">
      <w:pPr>
        <w:spacing w:line="336" w:lineRule="auto"/>
        <w:jc w:val="both"/>
        <w:rPr>
          <w:rFonts w:ascii="Tahoma" w:hAnsi="Tahoma" w:cs="Tahoma"/>
          <w:sz w:val="20"/>
        </w:rPr>
      </w:pPr>
    </w:p>
    <w:p w14:paraId="7319DCDB" w14:textId="77777777" w:rsidR="008B1800" w:rsidRDefault="008B1800" w:rsidP="00D165BB">
      <w:pPr>
        <w:spacing w:line="336" w:lineRule="auto"/>
        <w:jc w:val="both"/>
        <w:rPr>
          <w:rFonts w:ascii="Tahoma" w:hAnsi="Tahoma" w:cs="Tahoma"/>
          <w:sz w:val="20"/>
        </w:rPr>
      </w:pPr>
    </w:p>
    <w:p w14:paraId="7580864F" w14:textId="77777777" w:rsidR="008B1800" w:rsidRDefault="008B1800" w:rsidP="00D165BB">
      <w:pPr>
        <w:spacing w:line="336" w:lineRule="auto"/>
        <w:jc w:val="both"/>
        <w:rPr>
          <w:rFonts w:ascii="Tahoma" w:hAnsi="Tahoma" w:cs="Tahoma"/>
          <w:sz w:val="20"/>
        </w:rPr>
      </w:pPr>
    </w:p>
    <w:p w14:paraId="5EDEAFC6" w14:textId="406BF3B4" w:rsidR="001820B3" w:rsidRDefault="008B1800">
      <w:pPr>
        <w:spacing w:line="336" w:lineRule="auto"/>
        <w:jc w:val="center"/>
        <w:rPr>
          <w:rFonts w:ascii="Tahoma" w:hAnsi="Tahoma" w:cs="Tahoma"/>
          <w:sz w:val="20"/>
        </w:rPr>
      </w:pPr>
      <w:r>
        <w:rPr>
          <w:rFonts w:ascii="Tahoma" w:hAnsi="Tahoma" w:cs="Tahoma"/>
          <w:sz w:val="20"/>
        </w:rPr>
        <w:t>******</w:t>
      </w:r>
    </w:p>
    <w:p w14:paraId="5D7AAF87" w14:textId="77777777" w:rsidR="00B44543" w:rsidRDefault="00B44543" w:rsidP="00532C81">
      <w:pPr>
        <w:spacing w:line="336" w:lineRule="auto"/>
        <w:jc w:val="both"/>
        <w:rPr>
          <w:rFonts w:ascii="Tahoma" w:hAnsi="Tahoma" w:cs="Tahoma"/>
          <w:sz w:val="20"/>
        </w:rPr>
      </w:pPr>
    </w:p>
    <w:p w14:paraId="5EB521FC" w14:textId="1699483E" w:rsidR="005D035C" w:rsidRDefault="00B44543" w:rsidP="00532C81">
      <w:pPr>
        <w:spacing w:line="336" w:lineRule="auto"/>
        <w:jc w:val="both"/>
        <w:rPr>
          <w:rFonts w:ascii="Tahoma" w:hAnsi="Tahoma" w:cs="Tahoma"/>
          <w:sz w:val="20"/>
        </w:rPr>
      </w:pPr>
      <w:r w:rsidRPr="00975DF6">
        <w:rPr>
          <w:rFonts w:ascii="Tahoma" w:hAnsi="Tahoma" w:cs="Tahoma"/>
          <w:b/>
          <w:sz w:val="20"/>
        </w:rPr>
        <w:t>Die Pohland Herrenkleidung GmbH &amp; Co.</w:t>
      </w:r>
      <w:r w:rsidRPr="00B44543">
        <w:rPr>
          <w:rFonts w:ascii="Tahoma" w:hAnsi="Tahoma" w:cs="Tahoma"/>
          <w:sz w:val="20"/>
        </w:rPr>
        <w:t xml:space="preserve"> KG ist ein auf Männermode spezialisiertes, traditionsreiches Geschäft, das seit über 50 Jahren für Qualität, Kompetenz und Aktualität in Sachen Herrenbekleidung bekannt ist. </w:t>
      </w:r>
    </w:p>
    <w:p w14:paraId="65E59AC2" w14:textId="77777777" w:rsidR="008E727F" w:rsidRDefault="008E727F" w:rsidP="00014830">
      <w:pPr>
        <w:spacing w:line="336" w:lineRule="auto"/>
        <w:jc w:val="both"/>
        <w:rPr>
          <w:rFonts w:ascii="Tahoma" w:hAnsi="Tahoma" w:cs="Tahoma"/>
          <w:sz w:val="20"/>
        </w:rPr>
      </w:pPr>
    </w:p>
    <w:p w14:paraId="453B6CB4" w14:textId="77777777" w:rsidR="00E73CF9" w:rsidRDefault="00E73CF9" w:rsidP="00A831C7">
      <w:pPr>
        <w:spacing w:line="280" w:lineRule="atLeast"/>
        <w:rPr>
          <w:rFonts w:ascii="Tahoma" w:hAnsi="Tahoma" w:cs="Tahoma"/>
          <w:color w:val="9B252D"/>
          <w:sz w:val="26"/>
          <w:szCs w:val="26"/>
        </w:rPr>
      </w:pPr>
    </w:p>
    <w:p w14:paraId="346EF8FE" w14:textId="77777777" w:rsidR="009B19B1" w:rsidRPr="008F2B30" w:rsidRDefault="009B19B1" w:rsidP="00A831C7">
      <w:pPr>
        <w:spacing w:line="280" w:lineRule="atLeast"/>
        <w:rPr>
          <w:rFonts w:ascii="Tahoma" w:hAnsi="Tahoma" w:cs="Tahoma"/>
          <w:color w:val="9B252D"/>
          <w:sz w:val="26"/>
          <w:szCs w:val="26"/>
        </w:rPr>
      </w:pPr>
      <w:r w:rsidRPr="008F2B30">
        <w:rPr>
          <w:rFonts w:ascii="Tahoma" w:hAnsi="Tahoma" w:cs="Tahoma"/>
          <w:color w:val="9B252D"/>
          <w:sz w:val="26"/>
          <w:szCs w:val="26"/>
        </w:rPr>
        <w:t>KÜBLER</w:t>
      </w:r>
    </w:p>
    <w:p w14:paraId="2052ED0F" w14:textId="77777777" w:rsidR="009B19B1" w:rsidRPr="008F2B30" w:rsidRDefault="009B19B1" w:rsidP="00A831C7">
      <w:pPr>
        <w:spacing w:line="280" w:lineRule="atLeast"/>
        <w:ind w:right="72"/>
        <w:rPr>
          <w:rFonts w:ascii="Tahoma" w:hAnsi="Tahoma" w:cs="Tahoma"/>
          <w:color w:val="9B252D"/>
          <w:sz w:val="20"/>
          <w:szCs w:val="20"/>
        </w:rPr>
      </w:pPr>
    </w:p>
    <w:p w14:paraId="285D288D" w14:textId="77777777" w:rsidR="00D50F7F" w:rsidRPr="008F2B30" w:rsidRDefault="00D50F7F" w:rsidP="00D50F7F">
      <w:pPr>
        <w:spacing w:line="280" w:lineRule="atLeast"/>
        <w:rPr>
          <w:rFonts w:ascii="Tahoma" w:hAnsi="Tahoma" w:cs="Tahoma"/>
          <w:color w:val="9B252D"/>
          <w:sz w:val="16"/>
          <w:szCs w:val="16"/>
        </w:rPr>
      </w:pPr>
      <w:r w:rsidRPr="008F2B30">
        <w:rPr>
          <w:rFonts w:ascii="Tahoma" w:hAnsi="Tahoma" w:cs="Tahoma"/>
          <w:color w:val="9B252D"/>
          <w:sz w:val="16"/>
          <w:szCs w:val="16"/>
        </w:rPr>
        <w:t>Rechtsanwälte · Insolvenzverwalter · Wirtschaftsprüfer · Steuerberater</w:t>
      </w:r>
    </w:p>
    <w:p w14:paraId="18E9635F" w14:textId="77777777" w:rsidR="00D50F7F" w:rsidRPr="008F2B30" w:rsidRDefault="00D50F7F" w:rsidP="00D50F7F">
      <w:pPr>
        <w:spacing w:line="280" w:lineRule="atLeast"/>
        <w:rPr>
          <w:rFonts w:ascii="Tahoma" w:hAnsi="Tahoma" w:cs="Tahoma"/>
          <w:color w:val="9B252D"/>
          <w:sz w:val="16"/>
          <w:szCs w:val="16"/>
        </w:rPr>
      </w:pPr>
    </w:p>
    <w:p w14:paraId="4C95E530" w14:textId="77777777" w:rsidR="005C182E" w:rsidRDefault="00D50F7F" w:rsidP="005C182E">
      <w:pPr>
        <w:spacing w:line="280" w:lineRule="atLeast"/>
        <w:jc w:val="both"/>
        <w:rPr>
          <w:rFonts w:ascii="Tahoma" w:hAnsi="Tahoma" w:cs="Tahoma"/>
          <w:color w:val="9B252D"/>
          <w:sz w:val="16"/>
          <w:szCs w:val="16"/>
        </w:rPr>
      </w:pPr>
      <w:r w:rsidRPr="00736368">
        <w:rPr>
          <w:rFonts w:ascii="Tahoma" w:hAnsi="Tahoma" w:cs="Tahoma"/>
          <w:color w:val="9B252D"/>
          <w:sz w:val="16"/>
          <w:szCs w:val="16"/>
        </w:rPr>
        <w:t>Dr. Breitenbücher</w:t>
      </w:r>
      <w:r>
        <w:rPr>
          <w:rFonts w:ascii="Tahoma" w:hAnsi="Tahoma" w:cs="Tahoma"/>
          <w:color w:val="9B252D"/>
          <w:sz w:val="16"/>
          <w:szCs w:val="16"/>
        </w:rPr>
        <w:t>, Geschäftsführende Partnerin bei KÜBLER,</w:t>
      </w:r>
      <w:r w:rsidRPr="00736368">
        <w:rPr>
          <w:rFonts w:ascii="Tahoma" w:hAnsi="Tahoma" w:cs="Tahoma"/>
          <w:color w:val="9B252D"/>
          <w:sz w:val="16"/>
          <w:szCs w:val="16"/>
        </w:rPr>
        <w:t xml:space="preserve"> ist seit 1997 als Insolvenzverwalterin tätig und hat bereits zahlreiche Unternehmen saniert.</w:t>
      </w:r>
      <w:r>
        <w:rPr>
          <w:rFonts w:ascii="Tahoma" w:hAnsi="Tahoma" w:cs="Tahoma"/>
          <w:color w:val="9B252D"/>
          <w:sz w:val="16"/>
          <w:szCs w:val="16"/>
        </w:rPr>
        <w:t xml:space="preserve"> </w:t>
      </w:r>
      <w:r w:rsidR="005C182E">
        <w:rPr>
          <w:rFonts w:ascii="Tahoma" w:hAnsi="Tahoma" w:cs="Tahoma"/>
          <w:color w:val="9B252D"/>
          <w:sz w:val="16"/>
          <w:szCs w:val="16"/>
        </w:rPr>
        <w:t>Von der unabhängigen JUVE-Redaktion wird sie</w:t>
      </w:r>
      <w:r w:rsidR="005C182E" w:rsidRPr="005C182E">
        <w:rPr>
          <w:rFonts w:ascii="Tahoma" w:hAnsi="Tahoma" w:cs="Tahoma"/>
          <w:color w:val="9B252D"/>
          <w:sz w:val="16"/>
          <w:szCs w:val="16"/>
        </w:rPr>
        <w:t xml:space="preserve"> im Bereich Restrukturierungsberatung</w:t>
      </w:r>
      <w:r w:rsidR="005C182E">
        <w:rPr>
          <w:rFonts w:ascii="Tahoma" w:hAnsi="Tahoma" w:cs="Tahoma"/>
          <w:color w:val="9B252D"/>
          <w:sz w:val="16"/>
          <w:szCs w:val="16"/>
        </w:rPr>
        <w:t xml:space="preserve"> empfohlen, zuletzt in der Ausgabe des JUVE-Handbuchs </w:t>
      </w:r>
      <w:r w:rsidR="005C182E" w:rsidRPr="005C182E">
        <w:rPr>
          <w:rFonts w:ascii="Tahoma" w:hAnsi="Tahoma" w:cs="Tahoma"/>
          <w:color w:val="9B252D"/>
          <w:sz w:val="16"/>
          <w:szCs w:val="16"/>
        </w:rPr>
        <w:t>2016/17</w:t>
      </w:r>
      <w:r w:rsidR="005C182E">
        <w:rPr>
          <w:rFonts w:ascii="Tahoma" w:hAnsi="Tahoma" w:cs="Tahoma"/>
          <w:color w:val="9B252D"/>
          <w:sz w:val="16"/>
          <w:szCs w:val="16"/>
        </w:rPr>
        <w:t xml:space="preserve">. </w:t>
      </w:r>
      <w:r w:rsidRPr="008F2B30">
        <w:rPr>
          <w:rFonts w:ascii="Tahoma" w:hAnsi="Tahoma" w:cs="Tahoma"/>
          <w:color w:val="9B252D"/>
          <w:sz w:val="16"/>
          <w:szCs w:val="16"/>
        </w:rPr>
        <w:t>KÜBLER gehört zu den führenden deutschen Restrukturierungs</w:t>
      </w:r>
      <w:r>
        <w:rPr>
          <w:rFonts w:ascii="Tahoma" w:hAnsi="Tahoma" w:cs="Tahoma"/>
          <w:color w:val="9B252D"/>
          <w:sz w:val="16"/>
          <w:szCs w:val="16"/>
        </w:rPr>
        <w:t xml:space="preserve">- und </w:t>
      </w:r>
      <w:r w:rsidRPr="008F2B30">
        <w:rPr>
          <w:rFonts w:ascii="Tahoma" w:hAnsi="Tahoma" w:cs="Tahoma"/>
          <w:color w:val="9B252D"/>
          <w:sz w:val="16"/>
          <w:szCs w:val="16"/>
        </w:rPr>
        <w:t xml:space="preserve">Insolvenzverwaltungsadressen. Die Kanzlei ist </w:t>
      </w:r>
      <w:r>
        <w:rPr>
          <w:rFonts w:ascii="Tahoma" w:hAnsi="Tahoma" w:cs="Tahoma"/>
          <w:color w:val="9B252D"/>
          <w:sz w:val="16"/>
          <w:szCs w:val="16"/>
        </w:rPr>
        <w:t xml:space="preserve">mit rd. 40 Berufsträgern </w:t>
      </w:r>
      <w:r w:rsidRPr="008F2B30">
        <w:rPr>
          <w:rFonts w:ascii="Tahoma" w:hAnsi="Tahoma" w:cs="Tahoma"/>
          <w:color w:val="9B252D"/>
          <w:sz w:val="16"/>
          <w:szCs w:val="16"/>
        </w:rPr>
        <w:t>b</w:t>
      </w:r>
      <w:r>
        <w:rPr>
          <w:rFonts w:ascii="Tahoma" w:hAnsi="Tahoma" w:cs="Tahoma"/>
          <w:color w:val="9B252D"/>
          <w:sz w:val="16"/>
          <w:szCs w:val="16"/>
        </w:rPr>
        <w:t xml:space="preserve">undesweit tätig und auch in grenzüberscheitenden Fällen aktiv. </w:t>
      </w:r>
      <w:r w:rsidRPr="008F2B30">
        <w:rPr>
          <w:rFonts w:ascii="Tahoma" w:hAnsi="Tahoma" w:cs="Tahoma"/>
          <w:color w:val="9B252D"/>
          <w:sz w:val="16"/>
          <w:szCs w:val="16"/>
        </w:rPr>
        <w:t>KÜBLER ist zudem dem internationalen Anwaltsnetzwerk ILN mit über 5.000 Anwälten in 6</w:t>
      </w:r>
      <w:r>
        <w:rPr>
          <w:rFonts w:ascii="Tahoma" w:hAnsi="Tahoma" w:cs="Tahoma"/>
          <w:color w:val="9B252D"/>
          <w:sz w:val="16"/>
          <w:szCs w:val="16"/>
        </w:rPr>
        <w:t>7</w:t>
      </w:r>
      <w:r w:rsidRPr="008F2B30">
        <w:rPr>
          <w:rFonts w:ascii="Tahoma" w:hAnsi="Tahoma" w:cs="Tahoma"/>
          <w:color w:val="9B252D"/>
          <w:sz w:val="16"/>
          <w:szCs w:val="16"/>
        </w:rPr>
        <w:t xml:space="preserve"> Ländern angeschlossen.</w:t>
      </w:r>
      <w:r w:rsidRPr="008F2B30">
        <w:rPr>
          <w:rFonts w:ascii="Agenda-Light" w:hAnsi="Agenda-Light" w:cs="Agenda-Light"/>
          <w:color w:val="9B252D"/>
          <w:sz w:val="16"/>
          <w:szCs w:val="16"/>
        </w:rPr>
        <w:t xml:space="preserve"> </w:t>
      </w:r>
      <w:r w:rsidR="005C182E">
        <w:rPr>
          <w:rFonts w:ascii="Tahoma" w:hAnsi="Tahoma" w:cs="Tahoma"/>
          <w:color w:val="9B252D"/>
          <w:sz w:val="16"/>
          <w:szCs w:val="16"/>
        </w:rPr>
        <w:t>Hauptstandorte der Kanzlei sind Berlin, Dresden, Frankfurt/Main und Köln, die weiteren Standorte können der Website entnommen werden.</w:t>
      </w:r>
    </w:p>
    <w:p w14:paraId="2D864CB0" w14:textId="77777777" w:rsidR="00D50F7F" w:rsidRDefault="00D50F7F" w:rsidP="00A831C7">
      <w:pPr>
        <w:spacing w:line="280" w:lineRule="atLeast"/>
        <w:rPr>
          <w:rFonts w:ascii="Tahoma" w:hAnsi="Tahoma" w:cs="Tahoma"/>
          <w:color w:val="9B252D"/>
          <w:sz w:val="16"/>
          <w:szCs w:val="16"/>
        </w:rPr>
      </w:pPr>
    </w:p>
    <w:p w14:paraId="1438C525" w14:textId="77777777" w:rsidR="009B19B1" w:rsidRPr="008F2B30" w:rsidRDefault="00857CED" w:rsidP="00A831C7">
      <w:pPr>
        <w:spacing w:line="280" w:lineRule="atLeast"/>
        <w:jc w:val="both"/>
        <w:rPr>
          <w:rFonts w:ascii="Arial" w:hAnsi="Arial" w:cs="Arial"/>
          <w:color w:val="9B252D"/>
          <w:sz w:val="16"/>
          <w:szCs w:val="16"/>
        </w:rPr>
      </w:pPr>
      <w:hyperlink r:id="rId7" w:history="1">
        <w:r w:rsidR="009B19B1" w:rsidRPr="008F2B30">
          <w:rPr>
            <w:rStyle w:val="Link"/>
            <w:rFonts w:ascii="Arial" w:hAnsi="Arial" w:cs="Arial"/>
            <w:color w:val="9B252D"/>
            <w:sz w:val="16"/>
            <w:szCs w:val="16"/>
          </w:rPr>
          <w:t>www.kueblerlaw.com</w:t>
        </w:r>
      </w:hyperlink>
    </w:p>
    <w:p w14:paraId="60EFE1AC" w14:textId="77777777" w:rsidR="00E86B05" w:rsidRPr="008F2B30" w:rsidRDefault="00E86B05" w:rsidP="00876666">
      <w:pPr>
        <w:spacing w:line="280" w:lineRule="exact"/>
        <w:rPr>
          <w:rFonts w:ascii="Tahoma" w:hAnsi="Tahoma" w:cs="Tahoma"/>
          <w:color w:val="9B252D"/>
          <w:sz w:val="20"/>
          <w:szCs w:val="20"/>
        </w:rPr>
      </w:pPr>
    </w:p>
    <w:p w14:paraId="6DB17D64" w14:textId="77777777" w:rsidR="00AB22EE" w:rsidRPr="00C27550" w:rsidRDefault="00AB22EE" w:rsidP="00876666">
      <w:pPr>
        <w:rPr>
          <w:rFonts w:ascii="Tahoma" w:hAnsi="Tahoma" w:cs="Tahoma"/>
          <w:b/>
          <w:color w:val="9B252D"/>
          <w:sz w:val="14"/>
          <w:szCs w:val="16"/>
        </w:rPr>
      </w:pPr>
    </w:p>
    <w:p w14:paraId="6B28EBAA" w14:textId="77777777" w:rsidR="00C33D4B" w:rsidRDefault="00C33D4B" w:rsidP="00C27550">
      <w:pPr>
        <w:spacing w:line="276" w:lineRule="auto"/>
        <w:rPr>
          <w:rFonts w:ascii="Tahoma" w:eastAsia="Calibri" w:hAnsi="Tahoma" w:cs="Tahoma"/>
          <w:b/>
          <w:color w:val="9B252D"/>
          <w:sz w:val="16"/>
          <w:szCs w:val="16"/>
          <w:lang w:eastAsia="en-US"/>
        </w:rPr>
      </w:pPr>
    </w:p>
    <w:p w14:paraId="4D245379" w14:textId="77777777" w:rsidR="00C27550" w:rsidRPr="00C27550" w:rsidRDefault="00C27550" w:rsidP="00C27550">
      <w:pPr>
        <w:spacing w:line="276" w:lineRule="auto"/>
        <w:rPr>
          <w:rFonts w:ascii="Tahoma" w:eastAsia="Calibri" w:hAnsi="Tahoma" w:cs="Tahoma"/>
          <w:b/>
          <w:color w:val="9B252D"/>
          <w:sz w:val="16"/>
          <w:szCs w:val="16"/>
          <w:lang w:eastAsia="en-US"/>
        </w:rPr>
      </w:pPr>
      <w:r w:rsidRPr="00C27550">
        <w:rPr>
          <w:rFonts w:ascii="Tahoma" w:eastAsia="Calibri" w:hAnsi="Tahoma" w:cs="Tahoma"/>
          <w:b/>
          <w:color w:val="9B252D"/>
          <w:sz w:val="16"/>
          <w:szCs w:val="16"/>
          <w:lang w:eastAsia="en-US"/>
        </w:rPr>
        <w:t>Pressekontakt:</w:t>
      </w:r>
    </w:p>
    <w:p w14:paraId="7C150EED" w14:textId="631BE044" w:rsidR="00B44543" w:rsidRDefault="00B44543" w:rsidP="00191273">
      <w:pPr>
        <w:spacing w:after="200" w:line="276" w:lineRule="auto"/>
        <w:rPr>
          <w:rFonts w:ascii="Tahoma" w:eastAsia="Calibri" w:hAnsi="Tahoma" w:cs="Tahoma"/>
          <w:color w:val="9B252D"/>
          <w:sz w:val="16"/>
          <w:szCs w:val="16"/>
          <w:lang w:eastAsia="en-US"/>
        </w:rPr>
      </w:pPr>
      <w:r>
        <w:rPr>
          <w:rFonts w:ascii="Tahoma" w:eastAsia="Calibri" w:hAnsi="Tahoma" w:cs="Tahoma"/>
          <w:color w:val="9B252D"/>
          <w:sz w:val="16"/>
          <w:szCs w:val="16"/>
          <w:lang w:eastAsia="en-US"/>
        </w:rPr>
        <w:t>Courage Strategieberatung</w:t>
      </w:r>
      <w:r w:rsidR="00C33D4B">
        <w:rPr>
          <w:rFonts w:ascii="Tahoma" w:eastAsia="Calibri" w:hAnsi="Tahoma" w:cs="Tahoma"/>
          <w:color w:val="9B252D"/>
          <w:sz w:val="16"/>
          <w:szCs w:val="16"/>
          <w:lang w:eastAsia="en-US"/>
        </w:rPr>
        <w:br/>
        <w:t>Claudia Böhnert</w:t>
      </w:r>
      <w:r>
        <w:rPr>
          <w:rFonts w:ascii="Tahoma" w:eastAsia="Calibri" w:hAnsi="Tahoma" w:cs="Tahoma"/>
          <w:color w:val="9B252D"/>
          <w:sz w:val="16"/>
          <w:szCs w:val="16"/>
          <w:lang w:eastAsia="en-US"/>
        </w:rPr>
        <w:br/>
        <w:t>Bettinastrasse 62</w:t>
      </w:r>
      <w:r>
        <w:rPr>
          <w:rFonts w:ascii="Tahoma" w:eastAsia="Calibri" w:hAnsi="Tahoma" w:cs="Tahoma"/>
          <w:color w:val="9B252D"/>
          <w:sz w:val="16"/>
          <w:szCs w:val="16"/>
          <w:lang w:eastAsia="en-US"/>
        </w:rPr>
        <w:br/>
        <w:t>60325 Frankfurt/ Main</w:t>
      </w:r>
    </w:p>
    <w:p w14:paraId="3F7785AB" w14:textId="6742078F" w:rsidR="00C33D4B" w:rsidRPr="00191273" w:rsidRDefault="00C33D4B" w:rsidP="00191273">
      <w:pPr>
        <w:spacing w:after="200" w:line="276" w:lineRule="auto"/>
        <w:rPr>
          <w:rFonts w:ascii="Tahoma" w:eastAsia="Calibri" w:hAnsi="Tahoma" w:cs="Tahoma"/>
          <w:color w:val="9B252D"/>
          <w:sz w:val="16"/>
          <w:szCs w:val="16"/>
          <w:lang w:eastAsia="en-US"/>
        </w:rPr>
      </w:pPr>
      <w:r>
        <w:rPr>
          <w:rFonts w:ascii="Tahoma" w:eastAsia="Calibri" w:hAnsi="Tahoma" w:cs="Tahoma"/>
          <w:color w:val="9B252D"/>
          <w:sz w:val="16"/>
          <w:szCs w:val="16"/>
          <w:lang w:eastAsia="en-US"/>
        </w:rPr>
        <w:t>Telefon: 069/ 20017-400</w:t>
      </w:r>
      <w:r>
        <w:rPr>
          <w:rFonts w:ascii="Tahoma" w:eastAsia="Calibri" w:hAnsi="Tahoma" w:cs="Tahoma"/>
          <w:color w:val="9B252D"/>
          <w:sz w:val="16"/>
          <w:szCs w:val="16"/>
          <w:lang w:eastAsia="en-US"/>
        </w:rPr>
        <w:br/>
        <w:t>Mail: Boehnert@couragecomm.de</w:t>
      </w:r>
    </w:p>
    <w:sectPr w:rsidR="00C33D4B" w:rsidRPr="00191273" w:rsidSect="001D6620">
      <w:headerReference w:type="default" r:id="rId8"/>
      <w:footerReference w:type="even" r:id="rId9"/>
      <w:footerReference w:type="default" r:id="rId10"/>
      <w:headerReference w:type="first" r:id="rId11"/>
      <w:footerReference w:type="first" r:id="rId12"/>
      <w:pgSz w:w="11906" w:h="16838"/>
      <w:pgMar w:top="1418" w:right="1418" w:bottom="426"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513E0" w14:textId="77777777" w:rsidR="00857CED" w:rsidRDefault="00857CED">
      <w:r>
        <w:separator/>
      </w:r>
    </w:p>
  </w:endnote>
  <w:endnote w:type="continuationSeparator" w:id="0">
    <w:p w14:paraId="56C469DB" w14:textId="77777777" w:rsidR="00857CED" w:rsidRDefault="0085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genda-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4F43" w14:textId="77777777" w:rsidR="005A0FBD" w:rsidRDefault="00073ECE">
    <w:pPr>
      <w:pStyle w:val="Fuzeile"/>
      <w:framePr w:wrap="auto" w:vAnchor="text" w:hAnchor="margin" w:xAlign="right" w:y="1"/>
      <w:rPr>
        <w:rStyle w:val="Seitenzahl"/>
      </w:rPr>
    </w:pPr>
    <w:r>
      <w:rPr>
        <w:rStyle w:val="Seitenzahl"/>
      </w:rPr>
      <w:fldChar w:fldCharType="begin"/>
    </w:r>
    <w:r w:rsidR="005A0FBD">
      <w:rPr>
        <w:rStyle w:val="Seitenzahl"/>
      </w:rPr>
      <w:instrText xml:space="preserve">PAGE  </w:instrText>
    </w:r>
    <w:r>
      <w:rPr>
        <w:rStyle w:val="Seitenzahl"/>
      </w:rPr>
      <w:fldChar w:fldCharType="separate"/>
    </w:r>
    <w:r w:rsidR="005A0FBD">
      <w:rPr>
        <w:rStyle w:val="Seitenzahl"/>
        <w:noProof/>
      </w:rPr>
      <w:t>2</w:t>
    </w:r>
    <w:r>
      <w:rPr>
        <w:rStyle w:val="Seitenzahl"/>
      </w:rPr>
      <w:fldChar w:fldCharType="end"/>
    </w:r>
  </w:p>
  <w:p w14:paraId="78D59035" w14:textId="77777777" w:rsidR="005A0FBD" w:rsidRDefault="005A0FBD">
    <w:pPr>
      <w:pStyle w:val="Fuzeile"/>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BE3D" w14:textId="77777777" w:rsidR="005A0FBD" w:rsidRDefault="005A0FBD">
    <w:pPr>
      <w:pStyle w:val="Fuzeile"/>
      <w:framePr w:w="728" w:wrap="auto" w:vAnchor="text" w:hAnchor="page" w:x="9518" w:y="-43"/>
      <w:ind w:right="-127"/>
      <w:rPr>
        <w:rStyle w:val="Seitenzahl"/>
        <w:rFonts w:ascii="Tahoma" w:hAnsi="Tahoma"/>
        <w:sz w:val="20"/>
      </w:rPr>
    </w:pPr>
    <w:r>
      <w:rPr>
        <w:rStyle w:val="Seitenzahl"/>
        <w:rFonts w:ascii="Tahoma" w:hAnsi="Tahoma"/>
        <w:sz w:val="20"/>
      </w:rPr>
      <w:t xml:space="preserve">Seite </w:t>
    </w:r>
    <w:r w:rsidR="00073ECE">
      <w:rPr>
        <w:rStyle w:val="Seitenzahl"/>
        <w:rFonts w:ascii="Tahoma" w:hAnsi="Tahoma"/>
        <w:sz w:val="20"/>
      </w:rPr>
      <w:fldChar w:fldCharType="begin"/>
    </w:r>
    <w:r>
      <w:rPr>
        <w:rStyle w:val="Seitenzahl"/>
        <w:rFonts w:ascii="Tahoma" w:hAnsi="Tahoma"/>
        <w:sz w:val="20"/>
      </w:rPr>
      <w:instrText xml:space="preserve">PAGE  </w:instrText>
    </w:r>
    <w:r w:rsidR="00073ECE">
      <w:rPr>
        <w:rStyle w:val="Seitenzahl"/>
        <w:rFonts w:ascii="Tahoma" w:hAnsi="Tahoma"/>
        <w:sz w:val="20"/>
      </w:rPr>
      <w:fldChar w:fldCharType="separate"/>
    </w:r>
    <w:r w:rsidR="00D36655">
      <w:rPr>
        <w:rStyle w:val="Seitenzahl"/>
        <w:rFonts w:ascii="Tahoma" w:hAnsi="Tahoma"/>
        <w:noProof/>
        <w:sz w:val="20"/>
      </w:rPr>
      <w:t>2</w:t>
    </w:r>
    <w:r w:rsidR="00073ECE">
      <w:rPr>
        <w:rStyle w:val="Seitenzahl"/>
        <w:rFonts w:ascii="Tahoma" w:hAnsi="Tahoma"/>
        <w:sz w:val="20"/>
      </w:rPr>
      <w:fldChar w:fldCharType="end"/>
    </w:r>
  </w:p>
  <w:p w14:paraId="20A8DC84" w14:textId="77777777" w:rsidR="005A0FBD" w:rsidRDefault="005A0FBD">
    <w:pPr>
      <w:pStyle w:val="Fuzeile"/>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373D" w14:textId="77777777" w:rsidR="0082222A" w:rsidRDefault="0082222A">
    <w:pPr>
      <w:pStyle w:val="Fuzeile"/>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80BE8" w14:textId="77777777" w:rsidR="00857CED" w:rsidRDefault="00857CED">
      <w:r>
        <w:separator/>
      </w:r>
    </w:p>
  </w:footnote>
  <w:footnote w:type="continuationSeparator" w:id="0">
    <w:p w14:paraId="7D70769E" w14:textId="77777777" w:rsidR="00857CED" w:rsidRDefault="00857C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767E" w14:textId="77777777" w:rsidR="005A0FBD" w:rsidRDefault="005A0FBD">
    <w:pPr>
      <w:pStyle w:val="Kopfzeile"/>
      <w:ind w:left="738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B47F" w14:textId="77777777" w:rsidR="005A0FBD" w:rsidRDefault="005A0FBD" w:rsidP="009408B2">
    <w:pPr>
      <w:pStyle w:val="Kopfzeile"/>
      <w:ind w:left="7371"/>
    </w:pPr>
    <w:r>
      <w:rPr>
        <w:noProof/>
      </w:rPr>
      <w:drawing>
        <wp:inline distT="0" distB="0" distL="0" distR="0" wp14:anchorId="2AC486EF" wp14:editId="507938F8">
          <wp:extent cx="1116280" cy="90846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ÜBLER-vier Zeilen untereinander.jpg"/>
                  <pic:cNvPicPr/>
                </pic:nvPicPr>
                <pic:blipFill rotWithShape="1">
                  <a:blip r:embed="rId1">
                    <a:extLst>
                      <a:ext uri="{28A0092B-C50C-407E-A947-70E740481C1C}">
                        <a14:useLocalDpi xmlns:a14="http://schemas.microsoft.com/office/drawing/2010/main" val="0"/>
                      </a:ext>
                    </a:extLst>
                  </a:blip>
                  <a:srcRect r="11256"/>
                  <a:stretch/>
                </pic:blipFill>
                <pic:spPr bwMode="auto">
                  <a:xfrm>
                    <a:off x="0" y="0"/>
                    <a:ext cx="1119830" cy="9113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1608"/>
    <w:multiLevelType w:val="hybridMultilevel"/>
    <w:tmpl w:val="496ADB2E"/>
    <w:lvl w:ilvl="0" w:tplc="F8964BAA">
      <w:start w:val="26"/>
      <w:numFmt w:val="bullet"/>
      <w:lvlText w:val="-"/>
      <w:lvlJc w:val="left"/>
      <w:pPr>
        <w:tabs>
          <w:tab w:val="num" w:pos="720"/>
        </w:tabs>
        <w:ind w:left="720" w:hanging="360"/>
      </w:pPr>
      <w:rPr>
        <w:rFonts w:ascii="Tahoma" w:eastAsia="Times New Roman" w:hAnsi="Tahoma"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0D7B4C2E"/>
    <w:multiLevelType w:val="hybridMultilevel"/>
    <w:tmpl w:val="4C9C4AD6"/>
    <w:lvl w:ilvl="0" w:tplc="B7B63AC6">
      <w:numFmt w:val="bullet"/>
      <w:lvlText w:val="-"/>
      <w:lvlJc w:val="left"/>
      <w:pPr>
        <w:tabs>
          <w:tab w:val="num" w:pos="720"/>
        </w:tabs>
        <w:ind w:left="720" w:hanging="360"/>
      </w:pPr>
      <w:rPr>
        <w:rFonts w:ascii="Tahoma" w:eastAsia="Times New Roman" w:hAnsi="Tahoma"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113C6388"/>
    <w:multiLevelType w:val="hybridMultilevel"/>
    <w:tmpl w:val="87707C0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27C61046"/>
    <w:multiLevelType w:val="hybridMultilevel"/>
    <w:tmpl w:val="9F7280DA"/>
    <w:lvl w:ilvl="0" w:tplc="DD964398">
      <w:start w:val="2"/>
      <w:numFmt w:val="bullet"/>
      <w:lvlText w:val="-"/>
      <w:lvlJc w:val="left"/>
      <w:pPr>
        <w:tabs>
          <w:tab w:val="num" w:pos="720"/>
        </w:tabs>
        <w:ind w:left="720" w:hanging="360"/>
      </w:pPr>
      <w:rPr>
        <w:rFonts w:ascii="Tahoma" w:eastAsia="Times New Roman" w:hAnsi="Tahoma" w:hint="default"/>
      </w:rPr>
    </w:lvl>
    <w:lvl w:ilvl="1" w:tplc="80F00238">
      <w:start w:val="1"/>
      <w:numFmt w:val="bullet"/>
      <w:lvlText w:val="o"/>
      <w:lvlJc w:val="left"/>
      <w:pPr>
        <w:tabs>
          <w:tab w:val="num" w:pos="1440"/>
        </w:tabs>
        <w:ind w:left="1440" w:hanging="360"/>
      </w:pPr>
      <w:rPr>
        <w:rFonts w:ascii="Courier New" w:hAnsi="Courier New" w:hint="default"/>
      </w:rPr>
    </w:lvl>
    <w:lvl w:ilvl="2" w:tplc="7E1A2EB2">
      <w:start w:val="1"/>
      <w:numFmt w:val="bullet"/>
      <w:lvlText w:val=""/>
      <w:lvlJc w:val="left"/>
      <w:pPr>
        <w:tabs>
          <w:tab w:val="num" w:pos="2160"/>
        </w:tabs>
        <w:ind w:left="2160" w:hanging="360"/>
      </w:pPr>
      <w:rPr>
        <w:rFonts w:ascii="Wingdings" w:hAnsi="Wingdings" w:hint="default"/>
      </w:rPr>
    </w:lvl>
    <w:lvl w:ilvl="3" w:tplc="C85894FA">
      <w:start w:val="1"/>
      <w:numFmt w:val="bullet"/>
      <w:lvlText w:val=""/>
      <w:lvlJc w:val="left"/>
      <w:pPr>
        <w:tabs>
          <w:tab w:val="num" w:pos="2880"/>
        </w:tabs>
        <w:ind w:left="2880" w:hanging="360"/>
      </w:pPr>
      <w:rPr>
        <w:rFonts w:ascii="Symbol" w:hAnsi="Symbol" w:hint="default"/>
      </w:rPr>
    </w:lvl>
    <w:lvl w:ilvl="4" w:tplc="A2229CF4">
      <w:start w:val="1"/>
      <w:numFmt w:val="bullet"/>
      <w:lvlText w:val="o"/>
      <w:lvlJc w:val="left"/>
      <w:pPr>
        <w:tabs>
          <w:tab w:val="num" w:pos="3600"/>
        </w:tabs>
        <w:ind w:left="3600" w:hanging="360"/>
      </w:pPr>
      <w:rPr>
        <w:rFonts w:ascii="Courier New" w:hAnsi="Courier New" w:hint="default"/>
      </w:rPr>
    </w:lvl>
    <w:lvl w:ilvl="5" w:tplc="C506F7AA">
      <w:start w:val="1"/>
      <w:numFmt w:val="bullet"/>
      <w:lvlText w:val=""/>
      <w:lvlJc w:val="left"/>
      <w:pPr>
        <w:tabs>
          <w:tab w:val="num" w:pos="4320"/>
        </w:tabs>
        <w:ind w:left="4320" w:hanging="360"/>
      </w:pPr>
      <w:rPr>
        <w:rFonts w:ascii="Wingdings" w:hAnsi="Wingdings" w:hint="default"/>
      </w:rPr>
    </w:lvl>
    <w:lvl w:ilvl="6" w:tplc="E80A7820">
      <w:start w:val="1"/>
      <w:numFmt w:val="bullet"/>
      <w:lvlText w:val=""/>
      <w:lvlJc w:val="left"/>
      <w:pPr>
        <w:tabs>
          <w:tab w:val="num" w:pos="5040"/>
        </w:tabs>
        <w:ind w:left="5040" w:hanging="360"/>
      </w:pPr>
      <w:rPr>
        <w:rFonts w:ascii="Symbol" w:hAnsi="Symbol" w:hint="default"/>
      </w:rPr>
    </w:lvl>
    <w:lvl w:ilvl="7" w:tplc="DBDE6478">
      <w:start w:val="1"/>
      <w:numFmt w:val="bullet"/>
      <w:lvlText w:val="o"/>
      <w:lvlJc w:val="left"/>
      <w:pPr>
        <w:tabs>
          <w:tab w:val="num" w:pos="5760"/>
        </w:tabs>
        <w:ind w:left="5760" w:hanging="360"/>
      </w:pPr>
      <w:rPr>
        <w:rFonts w:ascii="Courier New" w:hAnsi="Courier New" w:hint="default"/>
      </w:rPr>
    </w:lvl>
    <w:lvl w:ilvl="8" w:tplc="E916ACF4">
      <w:start w:val="1"/>
      <w:numFmt w:val="bullet"/>
      <w:lvlText w:val=""/>
      <w:lvlJc w:val="left"/>
      <w:pPr>
        <w:tabs>
          <w:tab w:val="num" w:pos="6480"/>
        </w:tabs>
        <w:ind w:left="6480" w:hanging="360"/>
      </w:pPr>
      <w:rPr>
        <w:rFonts w:ascii="Wingdings" w:hAnsi="Wingdings" w:hint="default"/>
      </w:rPr>
    </w:lvl>
  </w:abstractNum>
  <w:abstractNum w:abstractNumId="4">
    <w:nsid w:val="28B14D82"/>
    <w:multiLevelType w:val="hybridMultilevel"/>
    <w:tmpl w:val="74A4564A"/>
    <w:lvl w:ilvl="0" w:tplc="8EA005B8">
      <w:start w:val="1"/>
      <w:numFmt w:val="bullet"/>
      <w:lvlText w:val=""/>
      <w:lvlJc w:val="left"/>
      <w:pPr>
        <w:tabs>
          <w:tab w:val="num" w:pos="720"/>
        </w:tabs>
        <w:ind w:left="720" w:hanging="360"/>
      </w:pPr>
      <w:rPr>
        <w:rFonts w:ascii="Wingdings" w:hAnsi="Wingdings" w:hint="default"/>
      </w:rPr>
    </w:lvl>
    <w:lvl w:ilvl="1" w:tplc="C75C9B3E">
      <w:start w:val="1"/>
      <w:numFmt w:val="bullet"/>
      <w:lvlText w:val="o"/>
      <w:lvlJc w:val="left"/>
      <w:pPr>
        <w:tabs>
          <w:tab w:val="num" w:pos="1440"/>
        </w:tabs>
        <w:ind w:left="1440" w:hanging="360"/>
      </w:pPr>
      <w:rPr>
        <w:rFonts w:ascii="Courier New" w:hAnsi="Courier New" w:hint="default"/>
      </w:rPr>
    </w:lvl>
    <w:lvl w:ilvl="2" w:tplc="362228EA">
      <w:start w:val="1"/>
      <w:numFmt w:val="bullet"/>
      <w:lvlText w:val=""/>
      <w:lvlJc w:val="left"/>
      <w:pPr>
        <w:tabs>
          <w:tab w:val="num" w:pos="2160"/>
        </w:tabs>
        <w:ind w:left="2160" w:hanging="360"/>
      </w:pPr>
      <w:rPr>
        <w:rFonts w:ascii="Wingdings" w:hAnsi="Wingdings" w:hint="default"/>
      </w:rPr>
    </w:lvl>
    <w:lvl w:ilvl="3" w:tplc="FC9C8B38">
      <w:start w:val="1"/>
      <w:numFmt w:val="bullet"/>
      <w:lvlText w:val=""/>
      <w:lvlJc w:val="left"/>
      <w:pPr>
        <w:tabs>
          <w:tab w:val="num" w:pos="2880"/>
        </w:tabs>
        <w:ind w:left="2880" w:hanging="360"/>
      </w:pPr>
      <w:rPr>
        <w:rFonts w:ascii="Symbol" w:hAnsi="Symbol" w:hint="default"/>
      </w:rPr>
    </w:lvl>
    <w:lvl w:ilvl="4" w:tplc="61AC9256">
      <w:start w:val="1"/>
      <w:numFmt w:val="bullet"/>
      <w:lvlText w:val="o"/>
      <w:lvlJc w:val="left"/>
      <w:pPr>
        <w:tabs>
          <w:tab w:val="num" w:pos="3600"/>
        </w:tabs>
        <w:ind w:left="3600" w:hanging="360"/>
      </w:pPr>
      <w:rPr>
        <w:rFonts w:ascii="Courier New" w:hAnsi="Courier New" w:hint="default"/>
      </w:rPr>
    </w:lvl>
    <w:lvl w:ilvl="5" w:tplc="8646BE02">
      <w:start w:val="1"/>
      <w:numFmt w:val="bullet"/>
      <w:lvlText w:val=""/>
      <w:lvlJc w:val="left"/>
      <w:pPr>
        <w:tabs>
          <w:tab w:val="num" w:pos="4320"/>
        </w:tabs>
        <w:ind w:left="4320" w:hanging="360"/>
      </w:pPr>
      <w:rPr>
        <w:rFonts w:ascii="Wingdings" w:hAnsi="Wingdings" w:hint="default"/>
      </w:rPr>
    </w:lvl>
    <w:lvl w:ilvl="6" w:tplc="FC305636">
      <w:start w:val="1"/>
      <w:numFmt w:val="bullet"/>
      <w:lvlText w:val=""/>
      <w:lvlJc w:val="left"/>
      <w:pPr>
        <w:tabs>
          <w:tab w:val="num" w:pos="5040"/>
        </w:tabs>
        <w:ind w:left="5040" w:hanging="360"/>
      </w:pPr>
      <w:rPr>
        <w:rFonts w:ascii="Symbol" w:hAnsi="Symbol" w:hint="default"/>
      </w:rPr>
    </w:lvl>
    <w:lvl w:ilvl="7" w:tplc="A648B384">
      <w:start w:val="1"/>
      <w:numFmt w:val="bullet"/>
      <w:lvlText w:val="o"/>
      <w:lvlJc w:val="left"/>
      <w:pPr>
        <w:tabs>
          <w:tab w:val="num" w:pos="5760"/>
        </w:tabs>
        <w:ind w:left="5760" w:hanging="360"/>
      </w:pPr>
      <w:rPr>
        <w:rFonts w:ascii="Courier New" w:hAnsi="Courier New" w:hint="default"/>
      </w:rPr>
    </w:lvl>
    <w:lvl w:ilvl="8" w:tplc="745C5238">
      <w:start w:val="1"/>
      <w:numFmt w:val="bullet"/>
      <w:lvlText w:val=""/>
      <w:lvlJc w:val="left"/>
      <w:pPr>
        <w:tabs>
          <w:tab w:val="num" w:pos="6480"/>
        </w:tabs>
        <w:ind w:left="6480" w:hanging="360"/>
      </w:pPr>
      <w:rPr>
        <w:rFonts w:ascii="Wingdings" w:hAnsi="Wingdings" w:hint="default"/>
      </w:rPr>
    </w:lvl>
  </w:abstractNum>
  <w:abstractNum w:abstractNumId="5">
    <w:nsid w:val="66B749D8"/>
    <w:multiLevelType w:val="hybridMultilevel"/>
    <w:tmpl w:val="F54622B0"/>
    <w:lvl w:ilvl="0" w:tplc="8F2E6DE4">
      <w:start w:val="1"/>
      <w:numFmt w:val="decimal"/>
      <w:lvlText w:val="%1."/>
      <w:lvlJc w:val="left"/>
      <w:pPr>
        <w:tabs>
          <w:tab w:val="num" w:pos="1068"/>
        </w:tabs>
        <w:ind w:left="1068" w:hanging="360"/>
      </w:pPr>
      <w:rPr>
        <w:rFonts w:cs="Times New Roman" w:hint="default"/>
      </w:rPr>
    </w:lvl>
    <w:lvl w:ilvl="1" w:tplc="5A5E39F0">
      <w:start w:val="1"/>
      <w:numFmt w:val="lowerLetter"/>
      <w:lvlText w:val="%2."/>
      <w:lvlJc w:val="left"/>
      <w:pPr>
        <w:tabs>
          <w:tab w:val="num" w:pos="1788"/>
        </w:tabs>
        <w:ind w:left="1788" w:hanging="360"/>
      </w:pPr>
      <w:rPr>
        <w:rFonts w:cs="Times New Roman"/>
      </w:rPr>
    </w:lvl>
    <w:lvl w:ilvl="2" w:tplc="FBE66750">
      <w:start w:val="1"/>
      <w:numFmt w:val="lowerRoman"/>
      <w:lvlText w:val="%3."/>
      <w:lvlJc w:val="right"/>
      <w:pPr>
        <w:tabs>
          <w:tab w:val="num" w:pos="2508"/>
        </w:tabs>
        <w:ind w:left="2508" w:hanging="180"/>
      </w:pPr>
      <w:rPr>
        <w:rFonts w:cs="Times New Roman"/>
      </w:rPr>
    </w:lvl>
    <w:lvl w:ilvl="3" w:tplc="F8C2E5B8">
      <w:start w:val="1"/>
      <w:numFmt w:val="decimal"/>
      <w:lvlText w:val="%4."/>
      <w:lvlJc w:val="left"/>
      <w:pPr>
        <w:tabs>
          <w:tab w:val="num" w:pos="3228"/>
        </w:tabs>
        <w:ind w:left="3228" w:hanging="360"/>
      </w:pPr>
      <w:rPr>
        <w:rFonts w:cs="Times New Roman"/>
      </w:rPr>
    </w:lvl>
    <w:lvl w:ilvl="4" w:tplc="44D2B9FC">
      <w:start w:val="1"/>
      <w:numFmt w:val="lowerLetter"/>
      <w:lvlText w:val="%5."/>
      <w:lvlJc w:val="left"/>
      <w:pPr>
        <w:tabs>
          <w:tab w:val="num" w:pos="3948"/>
        </w:tabs>
        <w:ind w:left="3948" w:hanging="360"/>
      </w:pPr>
      <w:rPr>
        <w:rFonts w:cs="Times New Roman"/>
      </w:rPr>
    </w:lvl>
    <w:lvl w:ilvl="5" w:tplc="8AFA02D0">
      <w:start w:val="1"/>
      <w:numFmt w:val="lowerRoman"/>
      <w:lvlText w:val="%6."/>
      <w:lvlJc w:val="right"/>
      <w:pPr>
        <w:tabs>
          <w:tab w:val="num" w:pos="4668"/>
        </w:tabs>
        <w:ind w:left="4668" w:hanging="180"/>
      </w:pPr>
      <w:rPr>
        <w:rFonts w:cs="Times New Roman"/>
      </w:rPr>
    </w:lvl>
    <w:lvl w:ilvl="6" w:tplc="2F72A040">
      <w:start w:val="1"/>
      <w:numFmt w:val="decimal"/>
      <w:lvlText w:val="%7."/>
      <w:lvlJc w:val="left"/>
      <w:pPr>
        <w:tabs>
          <w:tab w:val="num" w:pos="5388"/>
        </w:tabs>
        <w:ind w:left="5388" w:hanging="360"/>
      </w:pPr>
      <w:rPr>
        <w:rFonts w:cs="Times New Roman"/>
      </w:rPr>
    </w:lvl>
    <w:lvl w:ilvl="7" w:tplc="503C6342">
      <w:start w:val="1"/>
      <w:numFmt w:val="lowerLetter"/>
      <w:lvlText w:val="%8."/>
      <w:lvlJc w:val="left"/>
      <w:pPr>
        <w:tabs>
          <w:tab w:val="num" w:pos="6108"/>
        </w:tabs>
        <w:ind w:left="6108" w:hanging="360"/>
      </w:pPr>
      <w:rPr>
        <w:rFonts w:cs="Times New Roman"/>
      </w:rPr>
    </w:lvl>
    <w:lvl w:ilvl="8" w:tplc="3174945E">
      <w:start w:val="1"/>
      <w:numFmt w:val="lowerRoman"/>
      <w:lvlText w:val="%9."/>
      <w:lvlJc w:val="right"/>
      <w:pPr>
        <w:tabs>
          <w:tab w:val="num" w:pos="6828"/>
        </w:tabs>
        <w:ind w:left="6828" w:hanging="180"/>
      </w:pPr>
      <w:rPr>
        <w:rFonts w:cs="Times New Roman"/>
      </w:rPr>
    </w:lvl>
  </w:abstractNum>
  <w:abstractNum w:abstractNumId="6">
    <w:nsid w:val="6DFC1C3F"/>
    <w:multiLevelType w:val="hybridMultilevel"/>
    <w:tmpl w:val="099292DA"/>
    <w:lvl w:ilvl="0" w:tplc="1F021048">
      <w:numFmt w:val="bullet"/>
      <w:lvlText w:val="-"/>
      <w:lvlJc w:val="left"/>
      <w:pPr>
        <w:tabs>
          <w:tab w:val="num" w:pos="720"/>
        </w:tabs>
        <w:ind w:left="720" w:hanging="360"/>
      </w:pPr>
      <w:rPr>
        <w:rFonts w:ascii="Tahoma" w:eastAsia="Times New Roman" w:hAnsi="Tahoma"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39"/>
    <w:rsid w:val="00001CAF"/>
    <w:rsid w:val="00001E50"/>
    <w:rsid w:val="00003761"/>
    <w:rsid w:val="000041F6"/>
    <w:rsid w:val="000057FD"/>
    <w:rsid w:val="00007487"/>
    <w:rsid w:val="00010922"/>
    <w:rsid w:val="00012801"/>
    <w:rsid w:val="00012CE5"/>
    <w:rsid w:val="00014830"/>
    <w:rsid w:val="00022E45"/>
    <w:rsid w:val="00023E35"/>
    <w:rsid w:val="000241A2"/>
    <w:rsid w:val="000245F7"/>
    <w:rsid w:val="00025509"/>
    <w:rsid w:val="00025D75"/>
    <w:rsid w:val="000329EA"/>
    <w:rsid w:val="00034175"/>
    <w:rsid w:val="000347A4"/>
    <w:rsid w:val="00034FC6"/>
    <w:rsid w:val="00035D81"/>
    <w:rsid w:val="00037DFD"/>
    <w:rsid w:val="00040373"/>
    <w:rsid w:val="000431DD"/>
    <w:rsid w:val="00045FAC"/>
    <w:rsid w:val="0004652F"/>
    <w:rsid w:val="00052722"/>
    <w:rsid w:val="00053BC5"/>
    <w:rsid w:val="000551DD"/>
    <w:rsid w:val="00056D71"/>
    <w:rsid w:val="00061403"/>
    <w:rsid w:val="0006152B"/>
    <w:rsid w:val="000620E9"/>
    <w:rsid w:val="00062EF0"/>
    <w:rsid w:val="00065F35"/>
    <w:rsid w:val="00071272"/>
    <w:rsid w:val="000716AD"/>
    <w:rsid w:val="00071808"/>
    <w:rsid w:val="000721A9"/>
    <w:rsid w:val="00072B53"/>
    <w:rsid w:val="00073ECE"/>
    <w:rsid w:val="00075260"/>
    <w:rsid w:val="000770CE"/>
    <w:rsid w:val="00080BCA"/>
    <w:rsid w:val="000814C9"/>
    <w:rsid w:val="0008280F"/>
    <w:rsid w:val="0008473D"/>
    <w:rsid w:val="00086288"/>
    <w:rsid w:val="00087B6B"/>
    <w:rsid w:val="00093172"/>
    <w:rsid w:val="000A0EB3"/>
    <w:rsid w:val="000A1242"/>
    <w:rsid w:val="000A372B"/>
    <w:rsid w:val="000A4179"/>
    <w:rsid w:val="000A4E01"/>
    <w:rsid w:val="000A60CE"/>
    <w:rsid w:val="000A60D9"/>
    <w:rsid w:val="000A6A51"/>
    <w:rsid w:val="000B0F57"/>
    <w:rsid w:val="000B2669"/>
    <w:rsid w:val="000B5846"/>
    <w:rsid w:val="000B75F8"/>
    <w:rsid w:val="000C0AE8"/>
    <w:rsid w:val="000C14A4"/>
    <w:rsid w:val="000C4307"/>
    <w:rsid w:val="000C4CE8"/>
    <w:rsid w:val="000C5ED7"/>
    <w:rsid w:val="000D1829"/>
    <w:rsid w:val="000D1837"/>
    <w:rsid w:val="000D3494"/>
    <w:rsid w:val="000D3C80"/>
    <w:rsid w:val="000D48FD"/>
    <w:rsid w:val="000D5019"/>
    <w:rsid w:val="000D53B4"/>
    <w:rsid w:val="000D679E"/>
    <w:rsid w:val="000D7453"/>
    <w:rsid w:val="000E2870"/>
    <w:rsid w:val="000E424B"/>
    <w:rsid w:val="000F494C"/>
    <w:rsid w:val="000F5326"/>
    <w:rsid w:val="000F6F26"/>
    <w:rsid w:val="001004DD"/>
    <w:rsid w:val="00100FC2"/>
    <w:rsid w:val="00107105"/>
    <w:rsid w:val="00107484"/>
    <w:rsid w:val="00110751"/>
    <w:rsid w:val="00114A94"/>
    <w:rsid w:val="00114E8C"/>
    <w:rsid w:val="00116FA6"/>
    <w:rsid w:val="0012638D"/>
    <w:rsid w:val="00127798"/>
    <w:rsid w:val="00130943"/>
    <w:rsid w:val="001316A0"/>
    <w:rsid w:val="00136CCE"/>
    <w:rsid w:val="001404A0"/>
    <w:rsid w:val="001405FE"/>
    <w:rsid w:val="00142C3F"/>
    <w:rsid w:val="001545FD"/>
    <w:rsid w:val="00156D6C"/>
    <w:rsid w:val="00165EA4"/>
    <w:rsid w:val="00167E00"/>
    <w:rsid w:val="00172714"/>
    <w:rsid w:val="00173212"/>
    <w:rsid w:val="00174067"/>
    <w:rsid w:val="00176736"/>
    <w:rsid w:val="001804D0"/>
    <w:rsid w:val="00180B02"/>
    <w:rsid w:val="00180B8E"/>
    <w:rsid w:val="0018128E"/>
    <w:rsid w:val="001820B3"/>
    <w:rsid w:val="00182B09"/>
    <w:rsid w:val="00183BC1"/>
    <w:rsid w:val="00183C8E"/>
    <w:rsid w:val="00185023"/>
    <w:rsid w:val="00186747"/>
    <w:rsid w:val="00186756"/>
    <w:rsid w:val="00191273"/>
    <w:rsid w:val="00194481"/>
    <w:rsid w:val="00194496"/>
    <w:rsid w:val="001951A8"/>
    <w:rsid w:val="001965F5"/>
    <w:rsid w:val="001A3B13"/>
    <w:rsid w:val="001A7DC1"/>
    <w:rsid w:val="001B0184"/>
    <w:rsid w:val="001B0722"/>
    <w:rsid w:val="001B0BFD"/>
    <w:rsid w:val="001B0DBF"/>
    <w:rsid w:val="001B3727"/>
    <w:rsid w:val="001B65AE"/>
    <w:rsid w:val="001B6C3B"/>
    <w:rsid w:val="001B77BB"/>
    <w:rsid w:val="001B7869"/>
    <w:rsid w:val="001C1848"/>
    <w:rsid w:val="001C1B99"/>
    <w:rsid w:val="001C237C"/>
    <w:rsid w:val="001C2584"/>
    <w:rsid w:val="001C3242"/>
    <w:rsid w:val="001C707C"/>
    <w:rsid w:val="001D066F"/>
    <w:rsid w:val="001D2A5A"/>
    <w:rsid w:val="001D55CB"/>
    <w:rsid w:val="001D6620"/>
    <w:rsid w:val="001D6924"/>
    <w:rsid w:val="001D73FC"/>
    <w:rsid w:val="001D75A1"/>
    <w:rsid w:val="001E2735"/>
    <w:rsid w:val="001E3412"/>
    <w:rsid w:val="001E3E90"/>
    <w:rsid w:val="001E6286"/>
    <w:rsid w:val="001E75EB"/>
    <w:rsid w:val="001F0661"/>
    <w:rsid w:val="001F709E"/>
    <w:rsid w:val="00200061"/>
    <w:rsid w:val="00205B5D"/>
    <w:rsid w:val="00207426"/>
    <w:rsid w:val="002111B1"/>
    <w:rsid w:val="00212F69"/>
    <w:rsid w:val="0021620E"/>
    <w:rsid w:val="00216376"/>
    <w:rsid w:val="00220053"/>
    <w:rsid w:val="00221960"/>
    <w:rsid w:val="00232563"/>
    <w:rsid w:val="0023367B"/>
    <w:rsid w:val="002336D6"/>
    <w:rsid w:val="00233FAB"/>
    <w:rsid w:val="00234821"/>
    <w:rsid w:val="00235547"/>
    <w:rsid w:val="00235740"/>
    <w:rsid w:val="00240ADC"/>
    <w:rsid w:val="00241CF3"/>
    <w:rsid w:val="002432E9"/>
    <w:rsid w:val="002439B3"/>
    <w:rsid w:val="00246D81"/>
    <w:rsid w:val="00251D3A"/>
    <w:rsid w:val="00253404"/>
    <w:rsid w:val="00260625"/>
    <w:rsid w:val="002631FB"/>
    <w:rsid w:val="0026404D"/>
    <w:rsid w:val="00265EB9"/>
    <w:rsid w:val="00266AC6"/>
    <w:rsid w:val="002709E0"/>
    <w:rsid w:val="00271320"/>
    <w:rsid w:val="00272E9B"/>
    <w:rsid w:val="002841AB"/>
    <w:rsid w:val="00287488"/>
    <w:rsid w:val="00293D26"/>
    <w:rsid w:val="002A3A52"/>
    <w:rsid w:val="002A4FA5"/>
    <w:rsid w:val="002A7D62"/>
    <w:rsid w:val="002B08D5"/>
    <w:rsid w:val="002C39CC"/>
    <w:rsid w:val="002C3B73"/>
    <w:rsid w:val="002C5FDD"/>
    <w:rsid w:val="002C70D5"/>
    <w:rsid w:val="002D2EB6"/>
    <w:rsid w:val="002D7BB5"/>
    <w:rsid w:val="002E1DCC"/>
    <w:rsid w:val="002E1E11"/>
    <w:rsid w:val="002E221B"/>
    <w:rsid w:val="002E5EB4"/>
    <w:rsid w:val="002E6C3D"/>
    <w:rsid w:val="002F2B5E"/>
    <w:rsid w:val="002F2E7F"/>
    <w:rsid w:val="002F32F1"/>
    <w:rsid w:val="002F4E71"/>
    <w:rsid w:val="002F5CA0"/>
    <w:rsid w:val="002F5ECB"/>
    <w:rsid w:val="0030092C"/>
    <w:rsid w:val="00302165"/>
    <w:rsid w:val="00304A41"/>
    <w:rsid w:val="003059CC"/>
    <w:rsid w:val="00305F0C"/>
    <w:rsid w:val="00306C82"/>
    <w:rsid w:val="003129A8"/>
    <w:rsid w:val="003150F1"/>
    <w:rsid w:val="00320583"/>
    <w:rsid w:val="003209AB"/>
    <w:rsid w:val="00327ED5"/>
    <w:rsid w:val="00330654"/>
    <w:rsid w:val="00330F51"/>
    <w:rsid w:val="003316B3"/>
    <w:rsid w:val="00332CC6"/>
    <w:rsid w:val="00333071"/>
    <w:rsid w:val="003341B7"/>
    <w:rsid w:val="003379F5"/>
    <w:rsid w:val="00345F58"/>
    <w:rsid w:val="003462C9"/>
    <w:rsid w:val="00346553"/>
    <w:rsid w:val="00346B62"/>
    <w:rsid w:val="00350BCE"/>
    <w:rsid w:val="003512AA"/>
    <w:rsid w:val="0035497E"/>
    <w:rsid w:val="0036413E"/>
    <w:rsid w:val="00364FF5"/>
    <w:rsid w:val="0036642B"/>
    <w:rsid w:val="00370BA7"/>
    <w:rsid w:val="00373877"/>
    <w:rsid w:val="00373F54"/>
    <w:rsid w:val="00375432"/>
    <w:rsid w:val="00375717"/>
    <w:rsid w:val="003770D2"/>
    <w:rsid w:val="00377688"/>
    <w:rsid w:val="00380052"/>
    <w:rsid w:val="00386317"/>
    <w:rsid w:val="00387D70"/>
    <w:rsid w:val="00390118"/>
    <w:rsid w:val="00394C30"/>
    <w:rsid w:val="00395EEE"/>
    <w:rsid w:val="003A04C9"/>
    <w:rsid w:val="003A0EC1"/>
    <w:rsid w:val="003A182B"/>
    <w:rsid w:val="003A378C"/>
    <w:rsid w:val="003A61F0"/>
    <w:rsid w:val="003B0170"/>
    <w:rsid w:val="003B018B"/>
    <w:rsid w:val="003B0FA7"/>
    <w:rsid w:val="003B13DA"/>
    <w:rsid w:val="003B2C2C"/>
    <w:rsid w:val="003B31EF"/>
    <w:rsid w:val="003B6C3E"/>
    <w:rsid w:val="003C0E62"/>
    <w:rsid w:val="003C1603"/>
    <w:rsid w:val="003C305A"/>
    <w:rsid w:val="003C46E2"/>
    <w:rsid w:val="003C525F"/>
    <w:rsid w:val="003C5784"/>
    <w:rsid w:val="003C5C4E"/>
    <w:rsid w:val="003C601A"/>
    <w:rsid w:val="003C6219"/>
    <w:rsid w:val="003C67F9"/>
    <w:rsid w:val="003C68B1"/>
    <w:rsid w:val="003C7EBA"/>
    <w:rsid w:val="003D021F"/>
    <w:rsid w:val="003D10B1"/>
    <w:rsid w:val="003D405F"/>
    <w:rsid w:val="003D5C0A"/>
    <w:rsid w:val="003D7E2C"/>
    <w:rsid w:val="003E26AC"/>
    <w:rsid w:val="003E5C0F"/>
    <w:rsid w:val="003E5F1B"/>
    <w:rsid w:val="003E7A67"/>
    <w:rsid w:val="003F0B50"/>
    <w:rsid w:val="003F164F"/>
    <w:rsid w:val="003F201E"/>
    <w:rsid w:val="003F3982"/>
    <w:rsid w:val="003F51F2"/>
    <w:rsid w:val="003F6230"/>
    <w:rsid w:val="003F7ABB"/>
    <w:rsid w:val="0040082B"/>
    <w:rsid w:val="004017B0"/>
    <w:rsid w:val="00404E85"/>
    <w:rsid w:val="00405DFB"/>
    <w:rsid w:val="004069D3"/>
    <w:rsid w:val="00406A36"/>
    <w:rsid w:val="00406E7B"/>
    <w:rsid w:val="00411739"/>
    <w:rsid w:val="00416DA4"/>
    <w:rsid w:val="00420F4B"/>
    <w:rsid w:val="00422629"/>
    <w:rsid w:val="004279A2"/>
    <w:rsid w:val="00431535"/>
    <w:rsid w:val="0043462A"/>
    <w:rsid w:val="00437135"/>
    <w:rsid w:val="004423C4"/>
    <w:rsid w:val="00442A2D"/>
    <w:rsid w:val="00443ADB"/>
    <w:rsid w:val="0044548F"/>
    <w:rsid w:val="00445B4D"/>
    <w:rsid w:val="00447EB6"/>
    <w:rsid w:val="00454406"/>
    <w:rsid w:val="0045543F"/>
    <w:rsid w:val="0046424A"/>
    <w:rsid w:val="004647B8"/>
    <w:rsid w:val="00464DC3"/>
    <w:rsid w:val="00465498"/>
    <w:rsid w:val="00466577"/>
    <w:rsid w:val="00466918"/>
    <w:rsid w:val="00471B2C"/>
    <w:rsid w:val="00472EE6"/>
    <w:rsid w:val="00477112"/>
    <w:rsid w:val="004771FB"/>
    <w:rsid w:val="00480DA1"/>
    <w:rsid w:val="00481842"/>
    <w:rsid w:val="00486B1F"/>
    <w:rsid w:val="004875DA"/>
    <w:rsid w:val="00490B5A"/>
    <w:rsid w:val="00490E10"/>
    <w:rsid w:val="00493E54"/>
    <w:rsid w:val="004A0F03"/>
    <w:rsid w:val="004A4526"/>
    <w:rsid w:val="004B0E24"/>
    <w:rsid w:val="004B153F"/>
    <w:rsid w:val="004B1E98"/>
    <w:rsid w:val="004B79E9"/>
    <w:rsid w:val="004C1ADA"/>
    <w:rsid w:val="004C232D"/>
    <w:rsid w:val="004C3473"/>
    <w:rsid w:val="004C5A86"/>
    <w:rsid w:val="004C7988"/>
    <w:rsid w:val="004D4369"/>
    <w:rsid w:val="004D7649"/>
    <w:rsid w:val="004E16A9"/>
    <w:rsid w:val="004E1C79"/>
    <w:rsid w:val="004E3017"/>
    <w:rsid w:val="004E5F1F"/>
    <w:rsid w:val="004E702C"/>
    <w:rsid w:val="004F0C22"/>
    <w:rsid w:val="004F2FF9"/>
    <w:rsid w:val="004F3CE9"/>
    <w:rsid w:val="004F50C3"/>
    <w:rsid w:val="00503B42"/>
    <w:rsid w:val="00504414"/>
    <w:rsid w:val="0051064F"/>
    <w:rsid w:val="00510C53"/>
    <w:rsid w:val="00511386"/>
    <w:rsid w:val="00520DF7"/>
    <w:rsid w:val="00521805"/>
    <w:rsid w:val="005219AB"/>
    <w:rsid w:val="00522F56"/>
    <w:rsid w:val="00523102"/>
    <w:rsid w:val="0052631D"/>
    <w:rsid w:val="00526655"/>
    <w:rsid w:val="00532C81"/>
    <w:rsid w:val="0053512B"/>
    <w:rsid w:val="005355D8"/>
    <w:rsid w:val="005373FF"/>
    <w:rsid w:val="005417DE"/>
    <w:rsid w:val="0054335D"/>
    <w:rsid w:val="005451F4"/>
    <w:rsid w:val="00545CE5"/>
    <w:rsid w:val="00550852"/>
    <w:rsid w:val="0055309E"/>
    <w:rsid w:val="005547C3"/>
    <w:rsid w:val="00557426"/>
    <w:rsid w:val="005606CE"/>
    <w:rsid w:val="0056323D"/>
    <w:rsid w:val="005632E7"/>
    <w:rsid w:val="00565B25"/>
    <w:rsid w:val="0056614B"/>
    <w:rsid w:val="00566CF2"/>
    <w:rsid w:val="00572B17"/>
    <w:rsid w:val="005739C6"/>
    <w:rsid w:val="00576313"/>
    <w:rsid w:val="00576C66"/>
    <w:rsid w:val="005771D8"/>
    <w:rsid w:val="005807EE"/>
    <w:rsid w:val="00581083"/>
    <w:rsid w:val="005855D3"/>
    <w:rsid w:val="00585785"/>
    <w:rsid w:val="00587006"/>
    <w:rsid w:val="00590751"/>
    <w:rsid w:val="00592878"/>
    <w:rsid w:val="005A01CD"/>
    <w:rsid w:val="005A0BAE"/>
    <w:rsid w:val="005A0C56"/>
    <w:rsid w:val="005A0FBD"/>
    <w:rsid w:val="005A7BCD"/>
    <w:rsid w:val="005B0A76"/>
    <w:rsid w:val="005B4089"/>
    <w:rsid w:val="005B54C8"/>
    <w:rsid w:val="005B65EF"/>
    <w:rsid w:val="005B66B3"/>
    <w:rsid w:val="005B6A8A"/>
    <w:rsid w:val="005C182E"/>
    <w:rsid w:val="005C5994"/>
    <w:rsid w:val="005C7544"/>
    <w:rsid w:val="005D035C"/>
    <w:rsid w:val="005D38F0"/>
    <w:rsid w:val="005E36FD"/>
    <w:rsid w:val="005F2C5B"/>
    <w:rsid w:val="005F2F00"/>
    <w:rsid w:val="005F6982"/>
    <w:rsid w:val="005F6F23"/>
    <w:rsid w:val="00602772"/>
    <w:rsid w:val="00602F61"/>
    <w:rsid w:val="006055F9"/>
    <w:rsid w:val="00610302"/>
    <w:rsid w:val="0061055A"/>
    <w:rsid w:val="0061295A"/>
    <w:rsid w:val="00613B97"/>
    <w:rsid w:val="00614D14"/>
    <w:rsid w:val="0061572A"/>
    <w:rsid w:val="00615D78"/>
    <w:rsid w:val="006170A5"/>
    <w:rsid w:val="006174DB"/>
    <w:rsid w:val="00622728"/>
    <w:rsid w:val="00625DCA"/>
    <w:rsid w:val="006271EE"/>
    <w:rsid w:val="00630606"/>
    <w:rsid w:val="00631314"/>
    <w:rsid w:val="006314EE"/>
    <w:rsid w:val="006343EE"/>
    <w:rsid w:val="00634615"/>
    <w:rsid w:val="006361DA"/>
    <w:rsid w:val="00640FFC"/>
    <w:rsid w:val="00641C6A"/>
    <w:rsid w:val="00641ED7"/>
    <w:rsid w:val="00643598"/>
    <w:rsid w:val="00643E22"/>
    <w:rsid w:val="00646596"/>
    <w:rsid w:val="0065024F"/>
    <w:rsid w:val="00651756"/>
    <w:rsid w:val="006520AF"/>
    <w:rsid w:val="006523AE"/>
    <w:rsid w:val="0065259B"/>
    <w:rsid w:val="006528E9"/>
    <w:rsid w:val="00653D0B"/>
    <w:rsid w:val="0065426E"/>
    <w:rsid w:val="00661360"/>
    <w:rsid w:val="00662644"/>
    <w:rsid w:val="0066682E"/>
    <w:rsid w:val="006677F3"/>
    <w:rsid w:val="00667E6E"/>
    <w:rsid w:val="00672B60"/>
    <w:rsid w:val="00673218"/>
    <w:rsid w:val="006763D6"/>
    <w:rsid w:val="006769A5"/>
    <w:rsid w:val="00677937"/>
    <w:rsid w:val="00683739"/>
    <w:rsid w:val="00684248"/>
    <w:rsid w:val="006847C5"/>
    <w:rsid w:val="00685408"/>
    <w:rsid w:val="00685D38"/>
    <w:rsid w:val="00685E65"/>
    <w:rsid w:val="006869AC"/>
    <w:rsid w:val="00686E5B"/>
    <w:rsid w:val="0069207B"/>
    <w:rsid w:val="0069414B"/>
    <w:rsid w:val="006946E8"/>
    <w:rsid w:val="0069671B"/>
    <w:rsid w:val="00697773"/>
    <w:rsid w:val="006A3449"/>
    <w:rsid w:val="006A681B"/>
    <w:rsid w:val="006B0D26"/>
    <w:rsid w:val="006B1E63"/>
    <w:rsid w:val="006B2335"/>
    <w:rsid w:val="006B321E"/>
    <w:rsid w:val="006B3C34"/>
    <w:rsid w:val="006B42EC"/>
    <w:rsid w:val="006B6A22"/>
    <w:rsid w:val="006C143D"/>
    <w:rsid w:val="006C187C"/>
    <w:rsid w:val="006C22ED"/>
    <w:rsid w:val="006C3D95"/>
    <w:rsid w:val="006C6263"/>
    <w:rsid w:val="006C6E51"/>
    <w:rsid w:val="006D05B5"/>
    <w:rsid w:val="006D0B3D"/>
    <w:rsid w:val="006D0E87"/>
    <w:rsid w:val="006D2E58"/>
    <w:rsid w:val="006D3159"/>
    <w:rsid w:val="006D3318"/>
    <w:rsid w:val="006D3352"/>
    <w:rsid w:val="006D7299"/>
    <w:rsid w:val="006E1C78"/>
    <w:rsid w:val="006E3670"/>
    <w:rsid w:val="006E403D"/>
    <w:rsid w:val="006E424A"/>
    <w:rsid w:val="006E44D5"/>
    <w:rsid w:val="006E49DC"/>
    <w:rsid w:val="006E57C9"/>
    <w:rsid w:val="006E57FB"/>
    <w:rsid w:val="006E5D1E"/>
    <w:rsid w:val="006E68A0"/>
    <w:rsid w:val="006E78EA"/>
    <w:rsid w:val="006F3618"/>
    <w:rsid w:val="006F5C4E"/>
    <w:rsid w:val="00707D9F"/>
    <w:rsid w:val="0071456B"/>
    <w:rsid w:val="00715519"/>
    <w:rsid w:val="007165F6"/>
    <w:rsid w:val="00721795"/>
    <w:rsid w:val="00723318"/>
    <w:rsid w:val="007241EC"/>
    <w:rsid w:val="00724331"/>
    <w:rsid w:val="00726364"/>
    <w:rsid w:val="00730A95"/>
    <w:rsid w:val="00732233"/>
    <w:rsid w:val="00736368"/>
    <w:rsid w:val="00743625"/>
    <w:rsid w:val="007460E2"/>
    <w:rsid w:val="00750AEA"/>
    <w:rsid w:val="007539DB"/>
    <w:rsid w:val="007544E0"/>
    <w:rsid w:val="00756985"/>
    <w:rsid w:val="00756A78"/>
    <w:rsid w:val="00757951"/>
    <w:rsid w:val="007608DE"/>
    <w:rsid w:val="0076189C"/>
    <w:rsid w:val="00762B3B"/>
    <w:rsid w:val="00762CB8"/>
    <w:rsid w:val="00762E42"/>
    <w:rsid w:val="007650F7"/>
    <w:rsid w:val="007658CE"/>
    <w:rsid w:val="00767BC3"/>
    <w:rsid w:val="00771702"/>
    <w:rsid w:val="00771C65"/>
    <w:rsid w:val="0077435F"/>
    <w:rsid w:val="0077572A"/>
    <w:rsid w:val="00781E72"/>
    <w:rsid w:val="00782E22"/>
    <w:rsid w:val="007840A0"/>
    <w:rsid w:val="0078739A"/>
    <w:rsid w:val="00787BB2"/>
    <w:rsid w:val="00787BD8"/>
    <w:rsid w:val="007900E6"/>
    <w:rsid w:val="00794031"/>
    <w:rsid w:val="007A225C"/>
    <w:rsid w:val="007A33BB"/>
    <w:rsid w:val="007A6307"/>
    <w:rsid w:val="007A6695"/>
    <w:rsid w:val="007A7909"/>
    <w:rsid w:val="007B4322"/>
    <w:rsid w:val="007B6CF2"/>
    <w:rsid w:val="007C0164"/>
    <w:rsid w:val="007C01DC"/>
    <w:rsid w:val="007C33AC"/>
    <w:rsid w:val="007C4166"/>
    <w:rsid w:val="007C4A80"/>
    <w:rsid w:val="007D12E3"/>
    <w:rsid w:val="007D194E"/>
    <w:rsid w:val="007D1C4E"/>
    <w:rsid w:val="007D2C31"/>
    <w:rsid w:val="007D31E5"/>
    <w:rsid w:val="007D3220"/>
    <w:rsid w:val="007E672B"/>
    <w:rsid w:val="007E7AB4"/>
    <w:rsid w:val="007F10E6"/>
    <w:rsid w:val="007F32C2"/>
    <w:rsid w:val="007F4E92"/>
    <w:rsid w:val="007F7011"/>
    <w:rsid w:val="0080016F"/>
    <w:rsid w:val="00800C43"/>
    <w:rsid w:val="00804483"/>
    <w:rsid w:val="008056E0"/>
    <w:rsid w:val="00805EC6"/>
    <w:rsid w:val="00807611"/>
    <w:rsid w:val="008077FF"/>
    <w:rsid w:val="0081040D"/>
    <w:rsid w:val="00810567"/>
    <w:rsid w:val="008108AB"/>
    <w:rsid w:val="008109AC"/>
    <w:rsid w:val="00811CFE"/>
    <w:rsid w:val="0081421B"/>
    <w:rsid w:val="00814E94"/>
    <w:rsid w:val="00815479"/>
    <w:rsid w:val="00816B9C"/>
    <w:rsid w:val="00817A52"/>
    <w:rsid w:val="008214A3"/>
    <w:rsid w:val="0082222A"/>
    <w:rsid w:val="008235C9"/>
    <w:rsid w:val="00823CD1"/>
    <w:rsid w:val="008244AE"/>
    <w:rsid w:val="008319DC"/>
    <w:rsid w:val="00833ED0"/>
    <w:rsid w:val="0083463C"/>
    <w:rsid w:val="008360B1"/>
    <w:rsid w:val="00840C7C"/>
    <w:rsid w:val="00842B5B"/>
    <w:rsid w:val="008534BD"/>
    <w:rsid w:val="0085660B"/>
    <w:rsid w:val="00857CED"/>
    <w:rsid w:val="0086073F"/>
    <w:rsid w:val="0086222B"/>
    <w:rsid w:val="00863242"/>
    <w:rsid w:val="008633EB"/>
    <w:rsid w:val="0086409F"/>
    <w:rsid w:val="008716C4"/>
    <w:rsid w:val="008746FD"/>
    <w:rsid w:val="00874A7D"/>
    <w:rsid w:val="008754FA"/>
    <w:rsid w:val="00876666"/>
    <w:rsid w:val="008811BD"/>
    <w:rsid w:val="00883186"/>
    <w:rsid w:val="00885123"/>
    <w:rsid w:val="0088600A"/>
    <w:rsid w:val="00887157"/>
    <w:rsid w:val="0088734E"/>
    <w:rsid w:val="008910D3"/>
    <w:rsid w:val="00891314"/>
    <w:rsid w:val="0089134E"/>
    <w:rsid w:val="008918C7"/>
    <w:rsid w:val="00893102"/>
    <w:rsid w:val="0089347F"/>
    <w:rsid w:val="00893828"/>
    <w:rsid w:val="008A115D"/>
    <w:rsid w:val="008A2A4F"/>
    <w:rsid w:val="008A3926"/>
    <w:rsid w:val="008A3EC8"/>
    <w:rsid w:val="008A69A6"/>
    <w:rsid w:val="008A7172"/>
    <w:rsid w:val="008A7558"/>
    <w:rsid w:val="008B1800"/>
    <w:rsid w:val="008B48A0"/>
    <w:rsid w:val="008B642D"/>
    <w:rsid w:val="008C20EB"/>
    <w:rsid w:val="008C2B58"/>
    <w:rsid w:val="008C3259"/>
    <w:rsid w:val="008C49EF"/>
    <w:rsid w:val="008C4AE0"/>
    <w:rsid w:val="008C6F08"/>
    <w:rsid w:val="008C75A8"/>
    <w:rsid w:val="008C7931"/>
    <w:rsid w:val="008D0CF6"/>
    <w:rsid w:val="008D6947"/>
    <w:rsid w:val="008E156D"/>
    <w:rsid w:val="008E2346"/>
    <w:rsid w:val="008E30D4"/>
    <w:rsid w:val="008E6540"/>
    <w:rsid w:val="008E727F"/>
    <w:rsid w:val="008F0120"/>
    <w:rsid w:val="008F1256"/>
    <w:rsid w:val="008F2298"/>
    <w:rsid w:val="008F2B30"/>
    <w:rsid w:val="008F3059"/>
    <w:rsid w:val="008F3D0F"/>
    <w:rsid w:val="008F4C53"/>
    <w:rsid w:val="008F50E2"/>
    <w:rsid w:val="00906469"/>
    <w:rsid w:val="00907F5F"/>
    <w:rsid w:val="0091127B"/>
    <w:rsid w:val="0091326D"/>
    <w:rsid w:val="0091388F"/>
    <w:rsid w:val="00915D56"/>
    <w:rsid w:val="009168D6"/>
    <w:rsid w:val="00921016"/>
    <w:rsid w:val="009220EB"/>
    <w:rsid w:val="00924C5C"/>
    <w:rsid w:val="00926CDF"/>
    <w:rsid w:val="00927F42"/>
    <w:rsid w:val="00927F8A"/>
    <w:rsid w:val="00930EFA"/>
    <w:rsid w:val="0093686E"/>
    <w:rsid w:val="009408B2"/>
    <w:rsid w:val="00940BF6"/>
    <w:rsid w:val="00944BA0"/>
    <w:rsid w:val="00944E17"/>
    <w:rsid w:val="00946AC2"/>
    <w:rsid w:val="00950BEA"/>
    <w:rsid w:val="00950F16"/>
    <w:rsid w:val="009526B2"/>
    <w:rsid w:val="0095375D"/>
    <w:rsid w:val="00953ACC"/>
    <w:rsid w:val="00956191"/>
    <w:rsid w:val="00957D12"/>
    <w:rsid w:val="00960519"/>
    <w:rsid w:val="009640D5"/>
    <w:rsid w:val="009645D1"/>
    <w:rsid w:val="00964CCA"/>
    <w:rsid w:val="00967E24"/>
    <w:rsid w:val="00972B2E"/>
    <w:rsid w:val="00975DF6"/>
    <w:rsid w:val="009762DE"/>
    <w:rsid w:val="00976DA6"/>
    <w:rsid w:val="00982A37"/>
    <w:rsid w:val="009835BC"/>
    <w:rsid w:val="00992003"/>
    <w:rsid w:val="00992C8E"/>
    <w:rsid w:val="00994650"/>
    <w:rsid w:val="00997C1E"/>
    <w:rsid w:val="009A002B"/>
    <w:rsid w:val="009A1DC8"/>
    <w:rsid w:val="009A3803"/>
    <w:rsid w:val="009A5238"/>
    <w:rsid w:val="009A556D"/>
    <w:rsid w:val="009A568B"/>
    <w:rsid w:val="009A6C0F"/>
    <w:rsid w:val="009B0D5F"/>
    <w:rsid w:val="009B1390"/>
    <w:rsid w:val="009B19B1"/>
    <w:rsid w:val="009B25EB"/>
    <w:rsid w:val="009B4E19"/>
    <w:rsid w:val="009C2B13"/>
    <w:rsid w:val="009C7F36"/>
    <w:rsid w:val="009D33A2"/>
    <w:rsid w:val="009D72A5"/>
    <w:rsid w:val="009D79B8"/>
    <w:rsid w:val="009E113D"/>
    <w:rsid w:val="009E1871"/>
    <w:rsid w:val="009E2140"/>
    <w:rsid w:val="009E3653"/>
    <w:rsid w:val="009E44C6"/>
    <w:rsid w:val="009E454F"/>
    <w:rsid w:val="009E5F9A"/>
    <w:rsid w:val="009E76FE"/>
    <w:rsid w:val="009F325E"/>
    <w:rsid w:val="009F4EF8"/>
    <w:rsid w:val="009F6564"/>
    <w:rsid w:val="00A004D8"/>
    <w:rsid w:val="00A01D42"/>
    <w:rsid w:val="00A02BD7"/>
    <w:rsid w:val="00A03979"/>
    <w:rsid w:val="00A05F15"/>
    <w:rsid w:val="00A079F0"/>
    <w:rsid w:val="00A07B21"/>
    <w:rsid w:val="00A10427"/>
    <w:rsid w:val="00A121D8"/>
    <w:rsid w:val="00A13C16"/>
    <w:rsid w:val="00A14882"/>
    <w:rsid w:val="00A1586D"/>
    <w:rsid w:val="00A165AC"/>
    <w:rsid w:val="00A165EE"/>
    <w:rsid w:val="00A17BDD"/>
    <w:rsid w:val="00A210CE"/>
    <w:rsid w:val="00A219ED"/>
    <w:rsid w:val="00A23835"/>
    <w:rsid w:val="00A24370"/>
    <w:rsid w:val="00A31F67"/>
    <w:rsid w:val="00A32F9B"/>
    <w:rsid w:val="00A33DF7"/>
    <w:rsid w:val="00A3436B"/>
    <w:rsid w:val="00A34FC3"/>
    <w:rsid w:val="00A35CBC"/>
    <w:rsid w:val="00A402F4"/>
    <w:rsid w:val="00A40F4F"/>
    <w:rsid w:val="00A42131"/>
    <w:rsid w:val="00A43113"/>
    <w:rsid w:val="00A458EB"/>
    <w:rsid w:val="00A45969"/>
    <w:rsid w:val="00A476EE"/>
    <w:rsid w:val="00A515C7"/>
    <w:rsid w:val="00A52277"/>
    <w:rsid w:val="00A5561A"/>
    <w:rsid w:val="00A60BA2"/>
    <w:rsid w:val="00A61B44"/>
    <w:rsid w:val="00A623D7"/>
    <w:rsid w:val="00A66557"/>
    <w:rsid w:val="00A72998"/>
    <w:rsid w:val="00A73AB5"/>
    <w:rsid w:val="00A75BFF"/>
    <w:rsid w:val="00A76603"/>
    <w:rsid w:val="00A8193D"/>
    <w:rsid w:val="00A82CF4"/>
    <w:rsid w:val="00A831C7"/>
    <w:rsid w:val="00A86EA3"/>
    <w:rsid w:val="00A8762E"/>
    <w:rsid w:val="00A87DBC"/>
    <w:rsid w:val="00A9055C"/>
    <w:rsid w:val="00A92396"/>
    <w:rsid w:val="00A966C5"/>
    <w:rsid w:val="00AA07D5"/>
    <w:rsid w:val="00AA43FA"/>
    <w:rsid w:val="00AA477F"/>
    <w:rsid w:val="00AA6142"/>
    <w:rsid w:val="00AA78B7"/>
    <w:rsid w:val="00AB0920"/>
    <w:rsid w:val="00AB12F1"/>
    <w:rsid w:val="00AB1D02"/>
    <w:rsid w:val="00AB22EE"/>
    <w:rsid w:val="00AB5AB4"/>
    <w:rsid w:val="00AB5DF5"/>
    <w:rsid w:val="00AB7750"/>
    <w:rsid w:val="00AC18BA"/>
    <w:rsid w:val="00AC3148"/>
    <w:rsid w:val="00AC4C85"/>
    <w:rsid w:val="00AC521F"/>
    <w:rsid w:val="00AC6D8F"/>
    <w:rsid w:val="00AC6F6C"/>
    <w:rsid w:val="00AC7820"/>
    <w:rsid w:val="00AD0BDA"/>
    <w:rsid w:val="00AD0DDA"/>
    <w:rsid w:val="00AD5EC0"/>
    <w:rsid w:val="00AD67BC"/>
    <w:rsid w:val="00AD6A6E"/>
    <w:rsid w:val="00AE031D"/>
    <w:rsid w:val="00AE2AE3"/>
    <w:rsid w:val="00AE48DE"/>
    <w:rsid w:val="00AF1C4A"/>
    <w:rsid w:val="00AF1DC1"/>
    <w:rsid w:val="00AF2D31"/>
    <w:rsid w:val="00AF33D7"/>
    <w:rsid w:val="00AF428D"/>
    <w:rsid w:val="00AF561A"/>
    <w:rsid w:val="00AF5888"/>
    <w:rsid w:val="00B020DA"/>
    <w:rsid w:val="00B060F2"/>
    <w:rsid w:val="00B07256"/>
    <w:rsid w:val="00B12EBA"/>
    <w:rsid w:val="00B13728"/>
    <w:rsid w:val="00B146D2"/>
    <w:rsid w:val="00B20CD4"/>
    <w:rsid w:val="00B24EE2"/>
    <w:rsid w:val="00B25276"/>
    <w:rsid w:val="00B256D4"/>
    <w:rsid w:val="00B27D35"/>
    <w:rsid w:val="00B4368B"/>
    <w:rsid w:val="00B44543"/>
    <w:rsid w:val="00B52172"/>
    <w:rsid w:val="00B53711"/>
    <w:rsid w:val="00B54C64"/>
    <w:rsid w:val="00B61B14"/>
    <w:rsid w:val="00B622F7"/>
    <w:rsid w:val="00B651F1"/>
    <w:rsid w:val="00B67ED4"/>
    <w:rsid w:val="00B74B0B"/>
    <w:rsid w:val="00B75C5C"/>
    <w:rsid w:val="00B77ADF"/>
    <w:rsid w:val="00B9177C"/>
    <w:rsid w:val="00B91E6A"/>
    <w:rsid w:val="00B92E4C"/>
    <w:rsid w:val="00B94076"/>
    <w:rsid w:val="00BA113F"/>
    <w:rsid w:val="00BA37AA"/>
    <w:rsid w:val="00BA428D"/>
    <w:rsid w:val="00BA4F0D"/>
    <w:rsid w:val="00BA5585"/>
    <w:rsid w:val="00BA581F"/>
    <w:rsid w:val="00BB00DD"/>
    <w:rsid w:val="00BB1003"/>
    <w:rsid w:val="00BB11D1"/>
    <w:rsid w:val="00BB6261"/>
    <w:rsid w:val="00BC06FA"/>
    <w:rsid w:val="00BC49C1"/>
    <w:rsid w:val="00BC515D"/>
    <w:rsid w:val="00BD57F9"/>
    <w:rsid w:val="00BE12E5"/>
    <w:rsid w:val="00BE1AC0"/>
    <w:rsid w:val="00BE40B1"/>
    <w:rsid w:val="00BE4407"/>
    <w:rsid w:val="00BF0958"/>
    <w:rsid w:val="00BF34A8"/>
    <w:rsid w:val="00BF357A"/>
    <w:rsid w:val="00BF6E4A"/>
    <w:rsid w:val="00C04A54"/>
    <w:rsid w:val="00C10166"/>
    <w:rsid w:val="00C1080E"/>
    <w:rsid w:val="00C11E22"/>
    <w:rsid w:val="00C14479"/>
    <w:rsid w:val="00C14A48"/>
    <w:rsid w:val="00C16016"/>
    <w:rsid w:val="00C17CC3"/>
    <w:rsid w:val="00C2284C"/>
    <w:rsid w:val="00C23172"/>
    <w:rsid w:val="00C27550"/>
    <w:rsid w:val="00C33D4B"/>
    <w:rsid w:val="00C352F7"/>
    <w:rsid w:val="00C35B1B"/>
    <w:rsid w:val="00C40850"/>
    <w:rsid w:val="00C4260F"/>
    <w:rsid w:val="00C428BE"/>
    <w:rsid w:val="00C45BC9"/>
    <w:rsid w:val="00C473C8"/>
    <w:rsid w:val="00C54961"/>
    <w:rsid w:val="00C55F26"/>
    <w:rsid w:val="00C57B05"/>
    <w:rsid w:val="00C62447"/>
    <w:rsid w:val="00C7074E"/>
    <w:rsid w:val="00C7390A"/>
    <w:rsid w:val="00C75259"/>
    <w:rsid w:val="00C7536E"/>
    <w:rsid w:val="00C767E4"/>
    <w:rsid w:val="00C8113C"/>
    <w:rsid w:val="00C8652E"/>
    <w:rsid w:val="00C86EFF"/>
    <w:rsid w:val="00C87BE6"/>
    <w:rsid w:val="00C91075"/>
    <w:rsid w:val="00C91184"/>
    <w:rsid w:val="00C91AF7"/>
    <w:rsid w:val="00C9618F"/>
    <w:rsid w:val="00C97535"/>
    <w:rsid w:val="00CA033C"/>
    <w:rsid w:val="00CA3744"/>
    <w:rsid w:val="00CA3F9F"/>
    <w:rsid w:val="00CA4058"/>
    <w:rsid w:val="00CA4B54"/>
    <w:rsid w:val="00CA4CD4"/>
    <w:rsid w:val="00CA650B"/>
    <w:rsid w:val="00CA7963"/>
    <w:rsid w:val="00CB362D"/>
    <w:rsid w:val="00CB4272"/>
    <w:rsid w:val="00CB6BD7"/>
    <w:rsid w:val="00CB6F45"/>
    <w:rsid w:val="00CC20FA"/>
    <w:rsid w:val="00CC27E6"/>
    <w:rsid w:val="00CC6DCC"/>
    <w:rsid w:val="00CC7592"/>
    <w:rsid w:val="00CD00E3"/>
    <w:rsid w:val="00CD31EE"/>
    <w:rsid w:val="00CD5EB3"/>
    <w:rsid w:val="00CD63B5"/>
    <w:rsid w:val="00CD6762"/>
    <w:rsid w:val="00CE1228"/>
    <w:rsid w:val="00CF022F"/>
    <w:rsid w:val="00CF06A9"/>
    <w:rsid w:val="00CF0785"/>
    <w:rsid w:val="00CF1378"/>
    <w:rsid w:val="00CF21B5"/>
    <w:rsid w:val="00CF2850"/>
    <w:rsid w:val="00CF331F"/>
    <w:rsid w:val="00CF401E"/>
    <w:rsid w:val="00D02062"/>
    <w:rsid w:val="00D02AB7"/>
    <w:rsid w:val="00D02D8E"/>
    <w:rsid w:val="00D03450"/>
    <w:rsid w:val="00D04C32"/>
    <w:rsid w:val="00D07B46"/>
    <w:rsid w:val="00D11ABC"/>
    <w:rsid w:val="00D11D67"/>
    <w:rsid w:val="00D13ACB"/>
    <w:rsid w:val="00D13E94"/>
    <w:rsid w:val="00D165BB"/>
    <w:rsid w:val="00D16F5F"/>
    <w:rsid w:val="00D22089"/>
    <w:rsid w:val="00D222D6"/>
    <w:rsid w:val="00D24FA0"/>
    <w:rsid w:val="00D35707"/>
    <w:rsid w:val="00D35E07"/>
    <w:rsid w:val="00D36655"/>
    <w:rsid w:val="00D3687F"/>
    <w:rsid w:val="00D40EEF"/>
    <w:rsid w:val="00D41BA7"/>
    <w:rsid w:val="00D42039"/>
    <w:rsid w:val="00D44874"/>
    <w:rsid w:val="00D47EC3"/>
    <w:rsid w:val="00D50F7F"/>
    <w:rsid w:val="00D5518E"/>
    <w:rsid w:val="00D56C01"/>
    <w:rsid w:val="00D57276"/>
    <w:rsid w:val="00D60135"/>
    <w:rsid w:val="00D60AD7"/>
    <w:rsid w:val="00D6498B"/>
    <w:rsid w:val="00D65F95"/>
    <w:rsid w:val="00D66FFF"/>
    <w:rsid w:val="00D70305"/>
    <w:rsid w:val="00D752C7"/>
    <w:rsid w:val="00D756A0"/>
    <w:rsid w:val="00D825E3"/>
    <w:rsid w:val="00D8297E"/>
    <w:rsid w:val="00D8629E"/>
    <w:rsid w:val="00D86517"/>
    <w:rsid w:val="00D86621"/>
    <w:rsid w:val="00D87972"/>
    <w:rsid w:val="00D9189A"/>
    <w:rsid w:val="00D96D72"/>
    <w:rsid w:val="00D97895"/>
    <w:rsid w:val="00DA2123"/>
    <w:rsid w:val="00DA2749"/>
    <w:rsid w:val="00DA7AFD"/>
    <w:rsid w:val="00DB0EC8"/>
    <w:rsid w:val="00DB1F83"/>
    <w:rsid w:val="00DB4024"/>
    <w:rsid w:val="00DB6225"/>
    <w:rsid w:val="00DB7845"/>
    <w:rsid w:val="00DB7AFF"/>
    <w:rsid w:val="00DC1A60"/>
    <w:rsid w:val="00DC5D6D"/>
    <w:rsid w:val="00DD0CF5"/>
    <w:rsid w:val="00DE736A"/>
    <w:rsid w:val="00DE7694"/>
    <w:rsid w:val="00DE7788"/>
    <w:rsid w:val="00DE7D3D"/>
    <w:rsid w:val="00DF07CD"/>
    <w:rsid w:val="00DF1D27"/>
    <w:rsid w:val="00DF2B80"/>
    <w:rsid w:val="00DF4052"/>
    <w:rsid w:val="00DF4EAE"/>
    <w:rsid w:val="00E008A4"/>
    <w:rsid w:val="00E030B5"/>
    <w:rsid w:val="00E03376"/>
    <w:rsid w:val="00E03FEA"/>
    <w:rsid w:val="00E0549B"/>
    <w:rsid w:val="00E05667"/>
    <w:rsid w:val="00E079DA"/>
    <w:rsid w:val="00E12D64"/>
    <w:rsid w:val="00E13499"/>
    <w:rsid w:val="00E138B4"/>
    <w:rsid w:val="00E15A79"/>
    <w:rsid w:val="00E17A5F"/>
    <w:rsid w:val="00E2122B"/>
    <w:rsid w:val="00E2209F"/>
    <w:rsid w:val="00E22573"/>
    <w:rsid w:val="00E24B89"/>
    <w:rsid w:val="00E24FBA"/>
    <w:rsid w:val="00E27780"/>
    <w:rsid w:val="00E34F0E"/>
    <w:rsid w:val="00E36909"/>
    <w:rsid w:val="00E43830"/>
    <w:rsid w:val="00E46A8B"/>
    <w:rsid w:val="00E46E00"/>
    <w:rsid w:val="00E47F01"/>
    <w:rsid w:val="00E50818"/>
    <w:rsid w:val="00E5107B"/>
    <w:rsid w:val="00E51C4C"/>
    <w:rsid w:val="00E51EAA"/>
    <w:rsid w:val="00E53458"/>
    <w:rsid w:val="00E53C07"/>
    <w:rsid w:val="00E54514"/>
    <w:rsid w:val="00E578D3"/>
    <w:rsid w:val="00E639BE"/>
    <w:rsid w:val="00E66F74"/>
    <w:rsid w:val="00E702F8"/>
    <w:rsid w:val="00E718D6"/>
    <w:rsid w:val="00E71B58"/>
    <w:rsid w:val="00E73CF9"/>
    <w:rsid w:val="00E73D49"/>
    <w:rsid w:val="00E73E9B"/>
    <w:rsid w:val="00E74863"/>
    <w:rsid w:val="00E754BA"/>
    <w:rsid w:val="00E7651D"/>
    <w:rsid w:val="00E86B05"/>
    <w:rsid w:val="00E8744D"/>
    <w:rsid w:val="00E9177C"/>
    <w:rsid w:val="00E91D34"/>
    <w:rsid w:val="00E91E84"/>
    <w:rsid w:val="00E91FBB"/>
    <w:rsid w:val="00E928CB"/>
    <w:rsid w:val="00E92C9B"/>
    <w:rsid w:val="00E95430"/>
    <w:rsid w:val="00EA011A"/>
    <w:rsid w:val="00EA1EAD"/>
    <w:rsid w:val="00EA7775"/>
    <w:rsid w:val="00EB2C28"/>
    <w:rsid w:val="00EB2F5F"/>
    <w:rsid w:val="00EB2F93"/>
    <w:rsid w:val="00EB39B4"/>
    <w:rsid w:val="00EB7A19"/>
    <w:rsid w:val="00EB7AAE"/>
    <w:rsid w:val="00EB7D3A"/>
    <w:rsid w:val="00EB7F4B"/>
    <w:rsid w:val="00EC5972"/>
    <w:rsid w:val="00EC5BD3"/>
    <w:rsid w:val="00EC63EF"/>
    <w:rsid w:val="00EC797F"/>
    <w:rsid w:val="00ED0A9B"/>
    <w:rsid w:val="00ED0E54"/>
    <w:rsid w:val="00ED150C"/>
    <w:rsid w:val="00ED1FE5"/>
    <w:rsid w:val="00ED2B30"/>
    <w:rsid w:val="00ED7B75"/>
    <w:rsid w:val="00EE0D08"/>
    <w:rsid w:val="00EE4412"/>
    <w:rsid w:val="00EE6840"/>
    <w:rsid w:val="00EF0B8F"/>
    <w:rsid w:val="00EF2670"/>
    <w:rsid w:val="00EF5A92"/>
    <w:rsid w:val="00EF7A15"/>
    <w:rsid w:val="00F008DB"/>
    <w:rsid w:val="00F016DF"/>
    <w:rsid w:val="00F0238D"/>
    <w:rsid w:val="00F054C2"/>
    <w:rsid w:val="00F055B1"/>
    <w:rsid w:val="00F06856"/>
    <w:rsid w:val="00F06F4C"/>
    <w:rsid w:val="00F07472"/>
    <w:rsid w:val="00F1329F"/>
    <w:rsid w:val="00F166BA"/>
    <w:rsid w:val="00F16A6D"/>
    <w:rsid w:val="00F22536"/>
    <w:rsid w:val="00F27153"/>
    <w:rsid w:val="00F316FE"/>
    <w:rsid w:val="00F31FE5"/>
    <w:rsid w:val="00F3280B"/>
    <w:rsid w:val="00F32FFF"/>
    <w:rsid w:val="00F357E0"/>
    <w:rsid w:val="00F40F1E"/>
    <w:rsid w:val="00F415B7"/>
    <w:rsid w:val="00F4222B"/>
    <w:rsid w:val="00F44C8A"/>
    <w:rsid w:val="00F54911"/>
    <w:rsid w:val="00F55AEF"/>
    <w:rsid w:val="00F5668B"/>
    <w:rsid w:val="00F6462E"/>
    <w:rsid w:val="00F64EBD"/>
    <w:rsid w:val="00F65CD1"/>
    <w:rsid w:val="00F71312"/>
    <w:rsid w:val="00F71DD6"/>
    <w:rsid w:val="00F72CF9"/>
    <w:rsid w:val="00F7343F"/>
    <w:rsid w:val="00F75BBD"/>
    <w:rsid w:val="00F82C4B"/>
    <w:rsid w:val="00F862AE"/>
    <w:rsid w:val="00F87878"/>
    <w:rsid w:val="00F87C6E"/>
    <w:rsid w:val="00F94BEF"/>
    <w:rsid w:val="00F95DA8"/>
    <w:rsid w:val="00F966A0"/>
    <w:rsid w:val="00FA0D71"/>
    <w:rsid w:val="00FA542A"/>
    <w:rsid w:val="00FA627B"/>
    <w:rsid w:val="00FA6EDD"/>
    <w:rsid w:val="00FB1B8E"/>
    <w:rsid w:val="00FB2375"/>
    <w:rsid w:val="00FB53A6"/>
    <w:rsid w:val="00FC2363"/>
    <w:rsid w:val="00FC2748"/>
    <w:rsid w:val="00FC3CD9"/>
    <w:rsid w:val="00FD0AA9"/>
    <w:rsid w:val="00FD25CF"/>
    <w:rsid w:val="00FD2A09"/>
    <w:rsid w:val="00FD3CD6"/>
    <w:rsid w:val="00FD4364"/>
    <w:rsid w:val="00FD5200"/>
    <w:rsid w:val="00FE229E"/>
    <w:rsid w:val="00FE767A"/>
    <w:rsid w:val="00FF46AE"/>
    <w:rsid w:val="00FF4CA0"/>
    <w:rsid w:val="00FF7E9B"/>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DB4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A0BAE"/>
    <w:rPr>
      <w:sz w:val="24"/>
      <w:szCs w:val="24"/>
    </w:rPr>
  </w:style>
  <w:style w:type="paragraph" w:styleId="berschrift1">
    <w:name w:val="heading 1"/>
    <w:basedOn w:val="Standard"/>
    <w:next w:val="Standard"/>
    <w:link w:val="berschrift1Zchn"/>
    <w:uiPriority w:val="99"/>
    <w:qFormat/>
    <w:rsid w:val="008F4C53"/>
    <w:pPr>
      <w:keepNext/>
      <w:suppressAutoHyphens/>
      <w:spacing w:before="120" w:after="120" w:line="280" w:lineRule="exact"/>
      <w:ind w:right="74"/>
      <w:outlineLvl w:val="0"/>
    </w:pPr>
    <w:rPr>
      <w:rFonts w:ascii="Tahoma" w:hAnsi="Tahoma"/>
      <w:b/>
      <w:color w:val="1D276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26364"/>
    <w:rPr>
      <w:rFonts w:ascii="Cambria" w:hAnsi="Cambria" w:cs="Times New Roman"/>
      <w:b/>
      <w:bCs/>
      <w:kern w:val="32"/>
      <w:sz w:val="32"/>
      <w:szCs w:val="32"/>
    </w:rPr>
  </w:style>
  <w:style w:type="paragraph" w:customStyle="1" w:styleId="BFText">
    <w:name w:val="BFText"/>
    <w:basedOn w:val="Standard"/>
    <w:uiPriority w:val="99"/>
    <w:rsid w:val="008F4C53"/>
    <w:pPr>
      <w:tabs>
        <w:tab w:val="left" w:pos="5954"/>
      </w:tabs>
      <w:spacing w:line="360" w:lineRule="auto"/>
      <w:ind w:left="567"/>
      <w:jc w:val="both"/>
    </w:pPr>
    <w:rPr>
      <w:rFonts w:ascii="Arial" w:hAnsi="Arial"/>
      <w:sz w:val="22"/>
      <w:szCs w:val="20"/>
    </w:rPr>
  </w:style>
  <w:style w:type="character" w:styleId="Link">
    <w:name w:val="Hyperlink"/>
    <w:basedOn w:val="Absatz-Standardschriftart"/>
    <w:uiPriority w:val="99"/>
    <w:semiHidden/>
    <w:rsid w:val="008F4C53"/>
    <w:rPr>
      <w:rFonts w:cs="Times New Roman"/>
      <w:color w:val="0000FF"/>
      <w:u w:val="single"/>
    </w:rPr>
  </w:style>
  <w:style w:type="character" w:styleId="Kommentarzeichen">
    <w:name w:val="annotation reference"/>
    <w:basedOn w:val="Absatz-Standardschriftart"/>
    <w:uiPriority w:val="99"/>
    <w:semiHidden/>
    <w:rsid w:val="008F4C53"/>
    <w:rPr>
      <w:rFonts w:cs="Times New Roman"/>
      <w:sz w:val="18"/>
    </w:rPr>
  </w:style>
  <w:style w:type="paragraph" w:styleId="Kommentartext">
    <w:name w:val="annotation text"/>
    <w:basedOn w:val="Standard"/>
    <w:link w:val="KommentartextZchn"/>
    <w:uiPriority w:val="99"/>
    <w:semiHidden/>
    <w:rsid w:val="008F4C53"/>
  </w:style>
  <w:style w:type="character" w:customStyle="1" w:styleId="KommentartextZchn">
    <w:name w:val="Kommentartext Zchn"/>
    <w:basedOn w:val="Absatz-Standardschriftart"/>
    <w:link w:val="Kommentartext"/>
    <w:uiPriority w:val="99"/>
    <w:semiHidden/>
    <w:locked/>
    <w:rsid w:val="00726364"/>
    <w:rPr>
      <w:rFonts w:cs="Times New Roman"/>
      <w:sz w:val="20"/>
      <w:szCs w:val="20"/>
    </w:rPr>
  </w:style>
  <w:style w:type="paragraph" w:styleId="Sprechblasentext">
    <w:name w:val="Balloon Text"/>
    <w:basedOn w:val="Standard"/>
    <w:link w:val="SprechblasentextZchn"/>
    <w:uiPriority w:val="99"/>
    <w:semiHidden/>
    <w:rsid w:val="008F4C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26364"/>
    <w:rPr>
      <w:rFonts w:cs="Times New Roman"/>
      <w:sz w:val="2"/>
    </w:rPr>
  </w:style>
  <w:style w:type="paragraph" w:styleId="Fuzeile">
    <w:name w:val="footer"/>
    <w:basedOn w:val="Standard"/>
    <w:link w:val="FuzeileZchn"/>
    <w:uiPriority w:val="99"/>
    <w:semiHidden/>
    <w:rsid w:val="008F4C53"/>
    <w:pPr>
      <w:tabs>
        <w:tab w:val="center" w:pos="4536"/>
        <w:tab w:val="right" w:pos="9072"/>
      </w:tabs>
    </w:pPr>
  </w:style>
  <w:style w:type="character" w:customStyle="1" w:styleId="FuzeileZchn">
    <w:name w:val="Fußzeile Zchn"/>
    <w:basedOn w:val="Absatz-Standardschriftart"/>
    <w:link w:val="Fuzeile"/>
    <w:uiPriority w:val="99"/>
    <w:semiHidden/>
    <w:locked/>
    <w:rsid w:val="00726364"/>
    <w:rPr>
      <w:rFonts w:cs="Times New Roman"/>
      <w:sz w:val="24"/>
      <w:szCs w:val="24"/>
    </w:rPr>
  </w:style>
  <w:style w:type="character" w:styleId="Seitenzahl">
    <w:name w:val="page number"/>
    <w:basedOn w:val="Absatz-Standardschriftart"/>
    <w:uiPriority w:val="99"/>
    <w:semiHidden/>
    <w:rsid w:val="008F4C53"/>
    <w:rPr>
      <w:rFonts w:cs="Times New Roman"/>
    </w:rPr>
  </w:style>
  <w:style w:type="paragraph" w:styleId="Kopfzeile">
    <w:name w:val="header"/>
    <w:basedOn w:val="Standard"/>
    <w:link w:val="KopfzeileZchn"/>
    <w:uiPriority w:val="99"/>
    <w:semiHidden/>
    <w:rsid w:val="008F4C53"/>
    <w:pPr>
      <w:tabs>
        <w:tab w:val="center" w:pos="4536"/>
        <w:tab w:val="right" w:pos="9072"/>
      </w:tabs>
    </w:pPr>
    <w:rPr>
      <w:szCs w:val="20"/>
    </w:rPr>
  </w:style>
  <w:style w:type="character" w:customStyle="1" w:styleId="KopfzeileZchn">
    <w:name w:val="Kopfzeile Zchn"/>
    <w:basedOn w:val="Absatz-Standardschriftart"/>
    <w:link w:val="Kopfzeile"/>
    <w:uiPriority w:val="99"/>
    <w:semiHidden/>
    <w:locked/>
    <w:rsid w:val="00490E10"/>
    <w:rPr>
      <w:rFonts w:cs="Times New Roman"/>
      <w:sz w:val="24"/>
      <w:lang w:val="de-DE" w:eastAsia="de-DE"/>
    </w:rPr>
  </w:style>
  <w:style w:type="paragraph" w:styleId="Textkrper">
    <w:name w:val="Body Text"/>
    <w:basedOn w:val="Standard"/>
    <w:link w:val="TextkrperZchn"/>
    <w:uiPriority w:val="99"/>
    <w:semiHidden/>
    <w:rsid w:val="008F4C53"/>
    <w:pPr>
      <w:ind w:right="2053"/>
    </w:pPr>
    <w:rPr>
      <w:rFonts w:ascii="Tahoma" w:hAnsi="Tahoma" w:cs="Tahoma"/>
      <w:sz w:val="16"/>
      <w:szCs w:val="20"/>
    </w:rPr>
  </w:style>
  <w:style w:type="character" w:customStyle="1" w:styleId="TextkrperZchn">
    <w:name w:val="Textkörper Zchn"/>
    <w:basedOn w:val="Absatz-Standardschriftart"/>
    <w:link w:val="Textkrper"/>
    <w:uiPriority w:val="99"/>
    <w:semiHidden/>
    <w:locked/>
    <w:rsid w:val="00726364"/>
    <w:rPr>
      <w:rFonts w:cs="Times New Roman"/>
      <w:sz w:val="24"/>
      <w:szCs w:val="24"/>
    </w:rPr>
  </w:style>
  <w:style w:type="paragraph" w:styleId="Kommentarthema">
    <w:name w:val="annotation subject"/>
    <w:basedOn w:val="Kommentartext"/>
    <w:next w:val="Kommentartext"/>
    <w:link w:val="KommentarthemaZchn"/>
    <w:uiPriority w:val="99"/>
    <w:semiHidden/>
    <w:rsid w:val="008F4C53"/>
    <w:rPr>
      <w:b/>
      <w:bCs/>
      <w:sz w:val="20"/>
      <w:szCs w:val="20"/>
    </w:rPr>
  </w:style>
  <w:style w:type="character" w:customStyle="1" w:styleId="KommentarthemaZchn">
    <w:name w:val="Kommentarthema Zchn"/>
    <w:basedOn w:val="KommentartextZchn"/>
    <w:link w:val="Kommentarthema"/>
    <w:uiPriority w:val="99"/>
    <w:semiHidden/>
    <w:locked/>
    <w:rsid w:val="00726364"/>
    <w:rPr>
      <w:rFonts w:cs="Times New Roman"/>
      <w:b/>
      <w:bCs/>
      <w:sz w:val="20"/>
      <w:szCs w:val="20"/>
    </w:rPr>
  </w:style>
  <w:style w:type="paragraph" w:customStyle="1" w:styleId="TabelleStandard">
    <w:name w:val="Tabelle Standard"/>
    <w:basedOn w:val="Standard"/>
    <w:uiPriority w:val="99"/>
    <w:rsid w:val="008F4C53"/>
    <w:pPr>
      <w:spacing w:after="140" w:line="280" w:lineRule="atLeast"/>
      <w:jc w:val="both"/>
    </w:pPr>
    <w:rPr>
      <w:rFonts w:ascii="Verdana" w:hAnsi="Verdana"/>
      <w:sz w:val="20"/>
    </w:rPr>
  </w:style>
  <w:style w:type="character" w:styleId="Fett">
    <w:name w:val="Strong"/>
    <w:basedOn w:val="Absatz-Standardschriftart"/>
    <w:uiPriority w:val="99"/>
    <w:qFormat/>
    <w:rsid w:val="008F4C53"/>
    <w:rPr>
      <w:rFonts w:cs="Times New Roman"/>
      <w:b/>
    </w:rPr>
  </w:style>
  <w:style w:type="paragraph" w:customStyle="1" w:styleId="ISS-Text">
    <w:name w:val="ISS-Text"/>
    <w:basedOn w:val="Standard"/>
    <w:uiPriority w:val="99"/>
    <w:rsid w:val="007165F6"/>
    <w:pPr>
      <w:tabs>
        <w:tab w:val="left" w:pos="5954"/>
      </w:tabs>
      <w:spacing w:line="360" w:lineRule="auto"/>
      <w:ind w:left="1701" w:right="397"/>
      <w:jc w:val="both"/>
    </w:pPr>
    <w:rPr>
      <w:rFonts w:ascii="Arial" w:hAnsi="Arial"/>
      <w:sz w:val="22"/>
      <w:szCs w:val="20"/>
    </w:rPr>
  </w:style>
  <w:style w:type="character" w:customStyle="1" w:styleId="headline">
    <w:name w:val="headline"/>
    <w:basedOn w:val="Absatz-Standardschriftart"/>
    <w:uiPriority w:val="99"/>
    <w:rsid w:val="00395EEE"/>
    <w:rPr>
      <w:rFonts w:cs="Times New Roman"/>
    </w:rPr>
  </w:style>
  <w:style w:type="paragraph" w:styleId="StandardWeb">
    <w:name w:val="Normal (Web)"/>
    <w:basedOn w:val="Standard"/>
    <w:uiPriority w:val="99"/>
    <w:rsid w:val="00AB7750"/>
    <w:pPr>
      <w:spacing w:before="100" w:beforeAutospacing="1" w:after="100" w:afterAutospacing="1"/>
    </w:pPr>
  </w:style>
  <w:style w:type="character" w:customStyle="1" w:styleId="ZchnZchn3">
    <w:name w:val="Zchn Zchn3"/>
    <w:uiPriority w:val="99"/>
    <w:semiHidden/>
    <w:locked/>
    <w:rsid w:val="0086073F"/>
    <w:rPr>
      <w:sz w:val="24"/>
      <w:lang w:val="de-DE" w:eastAsia="de-DE"/>
    </w:rPr>
  </w:style>
  <w:style w:type="character" w:customStyle="1" w:styleId="ZchnZchn">
    <w:name w:val="Zchn Zchn"/>
    <w:uiPriority w:val="99"/>
    <w:semiHidden/>
    <w:locked/>
    <w:rsid w:val="00876666"/>
    <w:rPr>
      <w:sz w:val="24"/>
      <w:lang w:val="de-DE" w:eastAsia="de-DE"/>
    </w:rPr>
  </w:style>
  <w:style w:type="paragraph" w:customStyle="1" w:styleId="AVText">
    <w:name w:val="AVText"/>
    <w:basedOn w:val="Standard"/>
    <w:rsid w:val="009E2140"/>
    <w:pPr>
      <w:spacing w:line="360" w:lineRule="auto"/>
      <w:ind w:left="567"/>
      <w:jc w:val="both"/>
    </w:pPr>
    <w:rPr>
      <w:rFonts w:ascii="Arial" w:hAnsi="Arial"/>
      <w:szCs w:val="20"/>
    </w:rPr>
  </w:style>
  <w:style w:type="character" w:customStyle="1" w:styleId="A2">
    <w:name w:val="A2"/>
    <w:uiPriority w:val="99"/>
    <w:rsid w:val="00BC06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53">
      <w:marLeft w:val="0"/>
      <w:marRight w:val="0"/>
      <w:marTop w:val="0"/>
      <w:marBottom w:val="0"/>
      <w:divBdr>
        <w:top w:val="none" w:sz="0" w:space="0" w:color="auto"/>
        <w:left w:val="none" w:sz="0" w:space="0" w:color="auto"/>
        <w:bottom w:val="none" w:sz="0" w:space="0" w:color="auto"/>
        <w:right w:val="none" w:sz="0" w:space="0" w:color="auto"/>
      </w:divBdr>
    </w:div>
    <w:div w:id="5208954">
      <w:marLeft w:val="0"/>
      <w:marRight w:val="0"/>
      <w:marTop w:val="0"/>
      <w:marBottom w:val="0"/>
      <w:divBdr>
        <w:top w:val="none" w:sz="0" w:space="0" w:color="auto"/>
        <w:left w:val="none" w:sz="0" w:space="0" w:color="auto"/>
        <w:bottom w:val="none" w:sz="0" w:space="0" w:color="auto"/>
        <w:right w:val="none" w:sz="0" w:space="0" w:color="auto"/>
      </w:divBdr>
    </w:div>
    <w:div w:id="5208955">
      <w:marLeft w:val="0"/>
      <w:marRight w:val="0"/>
      <w:marTop w:val="0"/>
      <w:marBottom w:val="0"/>
      <w:divBdr>
        <w:top w:val="none" w:sz="0" w:space="0" w:color="auto"/>
        <w:left w:val="none" w:sz="0" w:space="0" w:color="auto"/>
        <w:bottom w:val="none" w:sz="0" w:space="0" w:color="auto"/>
        <w:right w:val="none" w:sz="0" w:space="0" w:color="auto"/>
      </w:divBdr>
    </w:div>
    <w:div w:id="643698447">
      <w:bodyDiv w:val="1"/>
      <w:marLeft w:val="0"/>
      <w:marRight w:val="0"/>
      <w:marTop w:val="0"/>
      <w:marBottom w:val="0"/>
      <w:divBdr>
        <w:top w:val="none" w:sz="0" w:space="0" w:color="auto"/>
        <w:left w:val="none" w:sz="0" w:space="0" w:color="auto"/>
        <w:bottom w:val="none" w:sz="0" w:space="0" w:color="auto"/>
        <w:right w:val="none" w:sz="0" w:space="0" w:color="auto"/>
      </w:divBdr>
    </w:div>
    <w:div w:id="1242254189">
      <w:bodyDiv w:val="1"/>
      <w:marLeft w:val="0"/>
      <w:marRight w:val="0"/>
      <w:marTop w:val="0"/>
      <w:marBottom w:val="0"/>
      <w:divBdr>
        <w:top w:val="none" w:sz="0" w:space="0" w:color="auto"/>
        <w:left w:val="none" w:sz="0" w:space="0" w:color="auto"/>
        <w:bottom w:val="none" w:sz="0" w:space="0" w:color="auto"/>
        <w:right w:val="none" w:sz="0" w:space="0" w:color="auto"/>
      </w:divBdr>
    </w:div>
    <w:div w:id="16034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ueblerlaw.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3534</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KÜBLER</vt:lpstr>
    </vt:vector>
  </TitlesOfParts>
  <Company>Kübler GbR</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KÜBLER</dc:title>
  <dc:creator>shagen</dc:creator>
  <cp:lastModifiedBy>Courage Strategieberatung</cp:lastModifiedBy>
  <cp:revision>4</cp:revision>
  <cp:lastPrinted>2017-07-21T15:43:00Z</cp:lastPrinted>
  <dcterms:created xsi:type="dcterms:W3CDTF">2018-01-30T10:15:00Z</dcterms:created>
  <dcterms:modified xsi:type="dcterms:W3CDTF">2018-01-30T10:19:00Z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1958498612</vt:i4>
  </property>
  <property fmtid="{D5CDD505-2E9C-101B-9397-08002B2CF9AE}" pid="3" name="_ReviewCycleID">
    <vt:i4>1958498612</vt:i4>
  </property>
  <property fmtid="{D5CDD505-2E9C-101B-9397-08002B2CF9AE}" pid="4" name="_EmailEntryID">
    <vt:lpwstr>000000009ED5C6CACCC6BA4E9D63099B8B8AC5790700F62063AB6D87E54EB29790318FC33A990006E65AC03A0000EE0181998872B74F837A5C041C386EE2010A50F9439B0000</vt:lpwstr>
  </property>
  <property fmtid="{D5CDD505-2E9C-101B-9397-08002B2CF9AE}" pid="5" name="_EmailStoreID0">
    <vt:lpwstr>0000000038A1BB1005E5101AA1BB08002B2A56C20000454D534D44422E444C4C00000000000000001B55FA20AA6611CD9BC800AA002FC45A0C0000004546525A45584348414E47453031002F6F3D4B7565626C657220476252204B6F656C6E2F6F753D45786368616E67652041646D696E6973747261746976652047726F757</vt:lpwstr>
  </property>
  <property fmtid="{D5CDD505-2E9C-101B-9397-08002B2CF9AE}" pid="6" name="_EmailStoreID1">
    <vt:lpwstr>0202846594449424F484632335350444C54292F636E3D526563697069656E74732F636E3D636272756E7300</vt:lpwstr>
  </property>
</Properties>
</file>